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eastAsia="黑体"/>
          <w:sz w:val="36"/>
          <w:szCs w:val="36"/>
        </w:rPr>
      </w:pPr>
    </w:p>
    <w:p>
      <w:pPr>
        <w:ind w:firstLine="0" w:firstLineChars="0"/>
        <w:jc w:val="center"/>
        <w:rPr>
          <w:rFonts w:ascii="黑体" w:hAnsi="黑体" w:eastAsia="黑体"/>
          <w:sz w:val="40"/>
          <w:szCs w:val="40"/>
        </w:rPr>
      </w:pPr>
      <w:r>
        <w:rPr>
          <w:rFonts w:hint="eastAsia" w:ascii="黑体" w:hAnsi="黑体" w:eastAsia="黑体"/>
          <w:sz w:val="40"/>
          <w:szCs w:val="40"/>
        </w:rPr>
        <w:t>川高系统高速公路建设信息管理平台（成南）</w:t>
      </w:r>
    </w:p>
    <w:p>
      <w:pPr>
        <w:ind w:firstLine="0" w:firstLineChars="0"/>
        <w:jc w:val="center"/>
        <w:rPr>
          <w:rFonts w:ascii="宋体" w:hAnsi="宋体" w:eastAsia="黑体"/>
          <w:sz w:val="21"/>
          <w:szCs w:val="20"/>
        </w:rPr>
      </w:pPr>
      <w:r>
        <w:rPr>
          <w:rFonts w:hint="eastAsia" w:ascii="黑体" w:hAnsi="黑体" w:eastAsia="黑体"/>
          <w:sz w:val="40"/>
          <w:szCs w:val="40"/>
        </w:rPr>
        <w:t>项目</w:t>
      </w:r>
      <w:r>
        <w:rPr>
          <w:rFonts w:hint="eastAsia" w:ascii="黑体" w:hAnsi="黑体" w:eastAsia="黑体"/>
          <w:sz w:val="40"/>
          <w:szCs w:val="40"/>
          <w:lang w:eastAsia="zh-CN"/>
        </w:rPr>
        <w:t>（</w:t>
      </w:r>
      <w:r>
        <w:rPr>
          <w:rFonts w:hint="eastAsia" w:ascii="黑体" w:hAnsi="黑体" w:eastAsia="黑体"/>
          <w:sz w:val="40"/>
          <w:szCs w:val="40"/>
          <w:lang w:val="en-US" w:eastAsia="zh-CN"/>
        </w:rPr>
        <w:t>第二次</w:t>
      </w:r>
      <w:r>
        <w:rPr>
          <w:rFonts w:hint="eastAsia" w:ascii="黑体" w:hAnsi="黑体" w:eastAsia="黑体"/>
          <w:sz w:val="40"/>
          <w:szCs w:val="40"/>
          <w:lang w:eastAsia="zh-CN"/>
        </w:rPr>
        <w:t>）</w:t>
      </w:r>
      <w:r>
        <w:rPr>
          <w:rFonts w:hint="eastAsia" w:ascii="黑体" w:hAnsi="黑体" w:eastAsia="黑体"/>
          <w:sz w:val="40"/>
          <w:szCs w:val="40"/>
          <w:lang w:val="en-US" w:eastAsia="zh-CN"/>
        </w:rPr>
        <w:t>JSGLCN标段</w:t>
      </w: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0" w:firstLineChars="0"/>
        <w:jc w:val="center"/>
        <w:rPr>
          <w:rFonts w:ascii="宋体" w:hAnsi="宋体"/>
        </w:rPr>
      </w:pPr>
      <w:r>
        <w:rPr>
          <w:rFonts w:hint="eastAsia" w:ascii="宋体" w:hAnsi="宋体"/>
          <w:sz w:val="84"/>
          <w:szCs w:val="84"/>
        </w:rPr>
        <w:t>比选文件</w:t>
      </w:r>
    </w:p>
    <w:p>
      <w:pPr>
        <w:ind w:firstLine="480"/>
        <w:jc w:val="center"/>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widowControl/>
        <w:ind w:firstLine="0" w:firstLineChars="0"/>
        <w:jc w:val="center"/>
        <w:rPr>
          <w:rFonts w:ascii="宋体" w:hAnsi="宋体" w:cs="宋体"/>
          <w:b/>
          <w:bCs/>
          <w:kern w:val="0"/>
          <w:sz w:val="28"/>
        </w:rPr>
      </w:pPr>
      <w:r>
        <w:rPr>
          <w:rFonts w:hint="eastAsia" w:ascii="宋体" w:hAnsi="宋体" w:cs="宋体"/>
          <w:b/>
          <w:bCs/>
          <w:kern w:val="0"/>
          <w:sz w:val="28"/>
        </w:rPr>
        <w:t>比选人：四川智慧高速科技有限公司</w:t>
      </w:r>
    </w:p>
    <w:p>
      <w:pPr>
        <w:widowControl/>
        <w:ind w:firstLine="0" w:firstLineChars="0"/>
        <w:jc w:val="center"/>
        <w:rPr>
          <w:rFonts w:ascii="宋体" w:hAnsi="宋体" w:cs="宋体"/>
          <w:b/>
          <w:bCs/>
          <w:kern w:val="0"/>
          <w:sz w:val="28"/>
        </w:rPr>
      </w:pPr>
    </w:p>
    <w:p>
      <w:pPr>
        <w:widowControl/>
        <w:ind w:firstLine="0" w:firstLineChars="0"/>
        <w:jc w:val="center"/>
        <w:rPr>
          <w:rFonts w:ascii="宋体" w:hAnsi="宋体"/>
        </w:rPr>
      </w:pPr>
      <w:r>
        <w:rPr>
          <w:rFonts w:hint="eastAsia" w:ascii="宋体" w:hAnsi="宋体" w:cs="宋体"/>
          <w:b/>
          <w:bCs/>
          <w:kern w:val="0"/>
          <w:sz w:val="28"/>
        </w:rPr>
        <w:t>2023年2月</w:t>
      </w:r>
      <w:r>
        <w:rPr>
          <w:rFonts w:ascii="宋体" w:hAnsi="宋体"/>
          <w:sz w:val="72"/>
          <w:szCs w:val="72"/>
        </w:rPr>
        <w:br w:type="page"/>
      </w:r>
      <w:bookmarkStart w:id="0" w:name="_Toc6774"/>
    </w:p>
    <w:p>
      <w:pPr>
        <w:pStyle w:val="17"/>
        <w:jc w:val="center"/>
        <w:rPr>
          <w:rFonts w:ascii="宋体" w:hAnsi="宋体" w:eastAsia="宋体"/>
          <w:color w:val="auto"/>
        </w:rPr>
      </w:pPr>
      <w:bookmarkStart w:id="1" w:name="_Toc17634"/>
      <w:bookmarkStart w:id="2" w:name="_Toc5900"/>
      <w:r>
        <w:rPr>
          <w:rFonts w:ascii="宋体" w:hAnsi="宋体" w:eastAsia="宋体"/>
          <w:color w:val="auto"/>
          <w:lang w:val="zh-CN"/>
        </w:rPr>
        <w:t>目</w:t>
      </w:r>
      <w:r>
        <w:rPr>
          <w:rFonts w:hint="eastAsia" w:ascii="宋体" w:hAnsi="宋体" w:eastAsia="宋体"/>
          <w:color w:val="auto"/>
          <w:lang w:val="zh-CN"/>
        </w:rPr>
        <w:t xml:space="preserve">  </w:t>
      </w:r>
      <w:r>
        <w:rPr>
          <w:rFonts w:ascii="宋体" w:hAnsi="宋体" w:eastAsia="宋体"/>
          <w:color w:val="auto"/>
          <w:lang w:val="zh-CN"/>
        </w:rPr>
        <w:t>录</w:t>
      </w:r>
      <w:bookmarkEnd w:id="1"/>
      <w:bookmarkEnd w:id="2"/>
    </w:p>
    <w:p>
      <w:pPr>
        <w:pStyle w:val="12"/>
        <w:tabs>
          <w:tab w:val="right" w:pos="8312"/>
        </w:tabs>
      </w:pPr>
      <w:r>
        <w:fldChar w:fldCharType="begin"/>
      </w:r>
      <w:r>
        <w:instrText xml:space="preserve">TOC \o "1-1" \n  \h \u </w:instrText>
      </w:r>
      <w:r>
        <w:fldChar w:fldCharType="separate"/>
      </w:r>
      <w:r>
        <w:fldChar w:fldCharType="begin"/>
      </w:r>
      <w:r>
        <w:instrText xml:space="preserve"> HYPERLINK \l "_Toc7802" </w:instrText>
      </w:r>
      <w:r>
        <w:fldChar w:fldCharType="separate"/>
      </w:r>
      <w:r>
        <w:rPr>
          <w:rFonts w:hint="eastAsia" w:ascii="宋体" w:hAnsi="宋体" w:cs="宋体"/>
        </w:rPr>
        <w:t>第一章  比选公告</w:t>
      </w:r>
      <w:r>
        <w:rPr>
          <w:rFonts w:hint="eastAsia" w:ascii="宋体" w:hAnsi="宋体" w:cs="宋体"/>
        </w:rPr>
        <w:fldChar w:fldCharType="end"/>
      </w:r>
    </w:p>
    <w:p>
      <w:pPr>
        <w:pStyle w:val="12"/>
        <w:tabs>
          <w:tab w:val="right" w:pos="8312"/>
        </w:tabs>
      </w:pPr>
      <w:r>
        <w:fldChar w:fldCharType="begin"/>
      </w:r>
      <w:r>
        <w:instrText xml:space="preserve"> HYPERLINK \l "_Toc26139" </w:instrText>
      </w:r>
      <w:r>
        <w:fldChar w:fldCharType="separate"/>
      </w:r>
      <w:r>
        <w:rPr>
          <w:rFonts w:hint="eastAsia"/>
        </w:rPr>
        <w:t>第二章  比选申请人须知</w:t>
      </w:r>
      <w:r>
        <w:rPr>
          <w:rFonts w:hint="eastAsia"/>
        </w:rPr>
        <w:fldChar w:fldCharType="end"/>
      </w:r>
    </w:p>
    <w:p>
      <w:pPr>
        <w:pStyle w:val="12"/>
        <w:tabs>
          <w:tab w:val="right" w:pos="8312"/>
        </w:tabs>
      </w:pPr>
      <w:r>
        <w:fldChar w:fldCharType="begin"/>
      </w:r>
      <w:r>
        <w:instrText xml:space="preserve"> HYPERLINK \l "_Toc3018" </w:instrText>
      </w:r>
      <w:r>
        <w:fldChar w:fldCharType="separate"/>
      </w:r>
      <w:r>
        <w:rPr>
          <w:rFonts w:hint="eastAsia" w:asciiTheme="minorHAnsi" w:hAnsiTheme="minorHAnsi" w:eastAsiaTheme="minorEastAsia" w:cstheme="minorBidi"/>
        </w:rPr>
        <w:t>第三章  评审办法</w:t>
      </w:r>
      <w:r>
        <w:rPr>
          <w:rFonts w:hint="eastAsia" w:asciiTheme="minorHAnsi" w:hAnsiTheme="minorHAnsi" w:eastAsiaTheme="minorEastAsia" w:cstheme="minorBidi"/>
        </w:rPr>
        <w:fldChar w:fldCharType="end"/>
      </w:r>
    </w:p>
    <w:p>
      <w:pPr>
        <w:pStyle w:val="12"/>
        <w:tabs>
          <w:tab w:val="right" w:pos="8312"/>
        </w:tabs>
      </w:pPr>
      <w:r>
        <w:fldChar w:fldCharType="begin"/>
      </w:r>
      <w:r>
        <w:instrText xml:space="preserve"> HYPERLINK \l "_Toc16508" </w:instrText>
      </w:r>
      <w:r>
        <w:fldChar w:fldCharType="separate"/>
      </w:r>
      <w:r>
        <w:rPr>
          <w:rFonts w:hint="eastAsia" w:ascii="宋体" w:hAnsi="宋体"/>
        </w:rPr>
        <w:t>第四章  合同条款及格式</w:t>
      </w:r>
      <w:r>
        <w:rPr>
          <w:rFonts w:hint="eastAsia" w:ascii="宋体" w:hAnsi="宋体"/>
        </w:rPr>
        <w:fldChar w:fldCharType="end"/>
      </w:r>
    </w:p>
    <w:p>
      <w:pPr>
        <w:pStyle w:val="12"/>
        <w:tabs>
          <w:tab w:val="right" w:pos="8312"/>
        </w:tabs>
      </w:pPr>
      <w:r>
        <w:fldChar w:fldCharType="begin"/>
      </w:r>
      <w:r>
        <w:instrText xml:space="preserve"> HYPERLINK \l "_Toc7895" </w:instrText>
      </w:r>
      <w:r>
        <w:fldChar w:fldCharType="separate"/>
      </w:r>
      <w:r>
        <w:rPr>
          <w:rFonts w:hint="eastAsia" w:ascii="宋体" w:hAnsi="宋体"/>
        </w:rPr>
        <w:t>第五章  技术规范</w:t>
      </w:r>
      <w:r>
        <w:rPr>
          <w:rFonts w:hint="eastAsia" w:ascii="宋体" w:hAnsi="宋体"/>
        </w:rPr>
        <w:fldChar w:fldCharType="end"/>
      </w:r>
    </w:p>
    <w:p>
      <w:pPr>
        <w:pStyle w:val="12"/>
        <w:tabs>
          <w:tab w:val="right" w:pos="8312"/>
        </w:tabs>
      </w:pPr>
      <w:r>
        <w:fldChar w:fldCharType="begin"/>
      </w:r>
      <w:r>
        <w:instrText xml:space="preserve"> HYPERLINK \l "_Toc1379" </w:instrText>
      </w:r>
      <w:r>
        <w:fldChar w:fldCharType="separate"/>
      </w:r>
      <w:r>
        <w:rPr>
          <w:rFonts w:hint="eastAsia" w:ascii="宋体" w:hAnsi="宋体"/>
        </w:rPr>
        <w:t>第六章  工程量清单</w:t>
      </w:r>
      <w:r>
        <w:rPr>
          <w:rFonts w:hint="eastAsia" w:ascii="宋体" w:hAnsi="宋体"/>
        </w:rPr>
        <w:fldChar w:fldCharType="end"/>
      </w:r>
    </w:p>
    <w:p>
      <w:pPr>
        <w:pStyle w:val="12"/>
        <w:tabs>
          <w:tab w:val="right" w:pos="8312"/>
        </w:tabs>
      </w:pPr>
      <w:r>
        <w:fldChar w:fldCharType="begin"/>
      </w:r>
      <w:r>
        <w:instrText xml:space="preserve"> HYPERLINK \l "_Toc10262" </w:instrText>
      </w:r>
      <w:r>
        <w:fldChar w:fldCharType="separate"/>
      </w:r>
      <w:r>
        <w:rPr>
          <w:rFonts w:hint="eastAsia" w:ascii="宋体" w:hAnsi="宋体"/>
        </w:rPr>
        <w:t>第七章  比选申请文件格式</w:t>
      </w:r>
      <w:r>
        <w:rPr>
          <w:rFonts w:hint="eastAsia" w:ascii="宋体" w:hAnsi="宋体"/>
        </w:rPr>
        <w:fldChar w:fldCharType="end"/>
      </w:r>
    </w:p>
    <w:p>
      <w:pPr>
        <w:ind w:firstLine="480"/>
      </w:pPr>
      <w:r>
        <w:fldChar w:fldCharType="end"/>
      </w:r>
    </w:p>
    <w:p>
      <w:pPr>
        <w:ind w:firstLine="0" w:firstLineChars="0"/>
        <w:jc w:val="center"/>
        <w:rPr>
          <w:rFonts w:ascii="宋体" w:hAnsi="宋体"/>
        </w:rPr>
      </w:pPr>
      <w:r>
        <w:rPr>
          <w:rFonts w:ascii="宋体" w:hAnsi="宋体"/>
          <w:sz w:val="72"/>
          <w:szCs w:val="72"/>
        </w:rPr>
        <w:br w:type="page"/>
      </w:r>
      <w:r>
        <w:rPr>
          <w:rFonts w:hint="eastAsia" w:ascii="宋体" w:hAnsi="宋体" w:cs="宋体"/>
          <w:b/>
          <w:bCs/>
          <w:sz w:val="28"/>
          <w:szCs w:val="24"/>
        </w:rPr>
        <w:t>前   言</w:t>
      </w:r>
      <w:bookmarkEnd w:id="0"/>
    </w:p>
    <w:p>
      <w:pPr>
        <w:ind w:left="420" w:firstLine="480"/>
        <w:rPr>
          <w:rFonts w:ascii="宋体" w:hAnsi="宋体"/>
          <w:szCs w:val="21"/>
        </w:rPr>
      </w:pPr>
    </w:p>
    <w:p>
      <w:pPr>
        <w:ind w:firstLine="396"/>
        <w:rPr>
          <w:rFonts w:ascii="宋体" w:hAnsi="宋体" w:cs="等线"/>
          <w:spacing w:val="-4"/>
          <w:sz w:val="21"/>
          <w:szCs w:val="21"/>
        </w:rPr>
      </w:pPr>
      <w:r>
        <w:rPr>
          <w:rFonts w:hint="eastAsia" w:ascii="宋体" w:hAnsi="宋体" w:cs="等线"/>
          <w:spacing w:val="-6"/>
          <w:sz w:val="21"/>
          <w:szCs w:val="21"/>
        </w:rPr>
        <w:t>一、本项目比选文件依据中华人民共和国交通运输部《标准施工招标文件》（20</w:t>
      </w:r>
      <w:r>
        <w:rPr>
          <w:rFonts w:ascii="宋体" w:hAnsi="宋体" w:cs="等线"/>
          <w:spacing w:val="-6"/>
          <w:sz w:val="21"/>
          <w:szCs w:val="21"/>
        </w:rPr>
        <w:t>18</w:t>
      </w:r>
      <w:r>
        <w:rPr>
          <w:rFonts w:hint="eastAsia" w:ascii="宋体" w:hAnsi="宋体" w:cs="等线"/>
          <w:spacing w:val="-6"/>
          <w:sz w:val="21"/>
          <w:szCs w:val="21"/>
        </w:rPr>
        <w:t>年版）</w:t>
      </w:r>
      <w:r>
        <w:rPr>
          <w:rFonts w:hint="eastAsia" w:ascii="宋体" w:hAnsi="宋体" w:cs="等线"/>
          <w:spacing w:val="-4"/>
          <w:sz w:val="21"/>
          <w:szCs w:val="21"/>
        </w:rPr>
        <w:t>，结合本项目的具体特点和实际需要</w:t>
      </w:r>
      <w:r>
        <w:rPr>
          <w:rFonts w:hint="eastAsia" w:ascii="宋体" w:hAnsi="宋体" w:cs="等线"/>
          <w:spacing w:val="-6"/>
          <w:sz w:val="21"/>
          <w:szCs w:val="21"/>
        </w:rPr>
        <w:t>编制而成。</w:t>
      </w:r>
      <w:r>
        <w:rPr>
          <w:rFonts w:hint="eastAsia" w:ascii="宋体" w:hAnsi="宋体" w:cs="等线"/>
          <w:spacing w:val="-4"/>
          <w:sz w:val="21"/>
          <w:szCs w:val="21"/>
        </w:rPr>
        <w:t>本册为项目专用本。</w:t>
      </w:r>
    </w:p>
    <w:p>
      <w:pPr>
        <w:spacing w:before="156" w:beforeLines="50"/>
        <w:ind w:firstLine="396"/>
        <w:rPr>
          <w:rFonts w:ascii="宋体" w:hAnsi="宋体" w:cs="等线"/>
          <w:spacing w:val="-6"/>
          <w:sz w:val="21"/>
          <w:szCs w:val="21"/>
        </w:rPr>
      </w:pPr>
      <w:r>
        <w:rPr>
          <w:rFonts w:hint="eastAsia" w:ascii="宋体" w:hAnsi="宋体" w:cs="等线"/>
          <w:spacing w:val="-6"/>
          <w:sz w:val="21"/>
          <w:szCs w:val="21"/>
        </w:rPr>
        <w:t>二、项目专用本是对《标准施工招标文件》的补充、完善和修改，比选申请人应将《标准施工招标文件》和项目专用本结合阅读。《标准施工招标文件》中的比选申请人须知、评审办法和合同通用条款及招标技术要求是标准化的条款和规范，针对项目特点对其所作的具体规定、修改和补充分别编在本项目专用本的“比选申请须知前附表”、“评审办法前附表”、“合同专用条款(包括数据表)”、“招标技术要求专用条款”及其他表格、格式中，</w:t>
      </w:r>
      <w:r>
        <w:rPr>
          <w:rFonts w:hint="eastAsia" w:ascii="宋体" w:hAnsi="宋体" w:cs="等线"/>
          <w:b/>
          <w:spacing w:val="-6"/>
          <w:sz w:val="21"/>
          <w:szCs w:val="21"/>
        </w:rPr>
        <w:t>并按《中华人民共和国招标投标法实施条例》修改了“比选申请人须知”和“评审办法”部分正文内容</w:t>
      </w:r>
      <w:r>
        <w:rPr>
          <w:rFonts w:hint="eastAsia" w:ascii="宋体" w:hAnsi="宋体" w:cs="等线"/>
          <w:bCs/>
          <w:spacing w:val="-6"/>
          <w:sz w:val="21"/>
          <w:szCs w:val="21"/>
        </w:rPr>
        <w:t>。</w:t>
      </w:r>
      <w:r>
        <w:rPr>
          <w:rFonts w:hint="eastAsia" w:ascii="宋体" w:hAnsi="宋体" w:cs="等线"/>
          <w:spacing w:val="-6"/>
          <w:sz w:val="21"/>
          <w:szCs w:val="21"/>
        </w:rPr>
        <w:t>凡《标准施工招标文件》与项目专用本对同一规定、要求、数据或注解有不一致之处，以项目专用本为准。凡项目专用本中未编入的内容均以标准文件为准。</w:t>
      </w:r>
    </w:p>
    <w:p>
      <w:pPr>
        <w:spacing w:before="156" w:beforeLines="50"/>
        <w:ind w:firstLine="396"/>
        <w:rPr>
          <w:rFonts w:ascii="宋体" w:hAnsi="宋体" w:cs="等线"/>
          <w:spacing w:val="-6"/>
          <w:sz w:val="21"/>
          <w:szCs w:val="21"/>
        </w:rPr>
      </w:pPr>
      <w:r>
        <w:rPr>
          <w:rFonts w:hint="eastAsia" w:ascii="宋体" w:hAnsi="宋体" w:cs="等线"/>
          <w:spacing w:val="-6"/>
          <w:sz w:val="21"/>
          <w:szCs w:val="21"/>
        </w:rPr>
        <w:t>三、比选申请人的比选申请文件应按照项目专用本和《标准施工招标文件》的要求编制，完整反映项目专用本和标准文件的要求和内容。</w:t>
      </w:r>
    </w:p>
    <w:p>
      <w:pPr>
        <w:ind w:firstLine="396"/>
        <w:rPr>
          <w:rFonts w:ascii="宋体" w:hAnsi="宋体" w:cs="等线"/>
          <w:spacing w:val="-6"/>
          <w:sz w:val="21"/>
          <w:szCs w:val="21"/>
        </w:rPr>
      </w:pPr>
    </w:p>
    <w:p>
      <w:pPr>
        <w:ind w:left="876" w:leftChars="200" w:hanging="396" w:hangingChars="200"/>
        <w:rPr>
          <w:rFonts w:ascii="宋体" w:hAnsi="宋体" w:cs="等线"/>
          <w:spacing w:val="-6"/>
          <w:sz w:val="21"/>
          <w:szCs w:val="21"/>
        </w:rPr>
      </w:pPr>
      <w:r>
        <w:rPr>
          <w:rFonts w:hint="eastAsia" w:ascii="宋体" w:hAnsi="宋体" w:cs="等线"/>
          <w:spacing w:val="-6"/>
          <w:sz w:val="21"/>
          <w:szCs w:val="21"/>
        </w:rPr>
        <w:t>注：</w:t>
      </w:r>
    </w:p>
    <w:p>
      <w:pPr>
        <w:numPr>
          <w:ilvl w:val="0"/>
          <w:numId w:val="2"/>
        </w:numPr>
        <w:ind w:left="777" w:leftChars="200" w:hanging="297" w:hangingChars="150"/>
        <w:rPr>
          <w:rFonts w:ascii="宋体" w:hAnsi="宋体" w:cs="等线"/>
          <w:spacing w:val="-6"/>
          <w:sz w:val="21"/>
          <w:szCs w:val="21"/>
        </w:rPr>
      </w:pPr>
      <w:r>
        <w:rPr>
          <w:rFonts w:hint="eastAsia" w:ascii="宋体" w:hAnsi="宋体" w:cs="等线"/>
          <w:spacing w:val="-6"/>
          <w:sz w:val="21"/>
          <w:szCs w:val="21"/>
        </w:rPr>
        <w:t>比选文件中提到的时间除有特别说明外，均指北京时间。</w:t>
      </w:r>
    </w:p>
    <w:p>
      <w:pPr>
        <w:numPr>
          <w:ilvl w:val="0"/>
          <w:numId w:val="2"/>
        </w:numPr>
        <w:ind w:left="777" w:leftChars="200" w:hanging="297" w:hangingChars="150"/>
        <w:rPr>
          <w:rFonts w:ascii="宋体" w:hAnsi="宋体" w:cs="等线"/>
          <w:spacing w:val="-6"/>
          <w:sz w:val="21"/>
          <w:szCs w:val="21"/>
        </w:rPr>
      </w:pPr>
      <w:r>
        <w:rPr>
          <w:rFonts w:hint="eastAsia" w:ascii="宋体" w:hAnsi="宋体" w:cs="等线"/>
          <w:spacing w:val="-6"/>
          <w:sz w:val="21"/>
          <w:szCs w:val="21"/>
        </w:rPr>
        <w:t>比选文件中提到的货币单位除有特别说明外，均指人民币元。</w:t>
      </w:r>
    </w:p>
    <w:p>
      <w:pPr>
        <w:numPr>
          <w:ilvl w:val="0"/>
          <w:numId w:val="2"/>
        </w:numPr>
        <w:ind w:left="777" w:leftChars="200" w:hanging="297" w:hangingChars="150"/>
        <w:rPr>
          <w:rFonts w:ascii="宋体" w:hAnsi="宋体" w:cs="等线"/>
          <w:spacing w:val="-6"/>
          <w:sz w:val="21"/>
          <w:szCs w:val="21"/>
        </w:rPr>
      </w:pPr>
      <w:r>
        <w:rPr>
          <w:rFonts w:hint="eastAsia" w:ascii="宋体" w:hAnsi="宋体" w:cs="等线"/>
          <w:spacing w:val="-6"/>
          <w:sz w:val="21"/>
          <w:szCs w:val="21"/>
        </w:rPr>
        <w:t>比选文件中提到的“近3年”除有特别说明外，均指2020年1月1日至比选申请文件递交截止日；比选文件中提到的“近5年”除有特别说明外，均指2018年1月1日至比选申请文件递交截止日。</w:t>
      </w:r>
    </w:p>
    <w:p>
      <w:pPr>
        <w:numPr>
          <w:ilvl w:val="0"/>
          <w:numId w:val="2"/>
        </w:numPr>
        <w:ind w:left="777" w:leftChars="200" w:hanging="297" w:hangingChars="150"/>
        <w:rPr>
          <w:rFonts w:ascii="宋体" w:hAnsi="宋体" w:cs="等线"/>
          <w:spacing w:val="-6"/>
          <w:sz w:val="21"/>
          <w:szCs w:val="21"/>
        </w:rPr>
      </w:pPr>
      <w:r>
        <w:rPr>
          <w:rFonts w:hint="eastAsia" w:ascii="宋体" w:hAnsi="宋体" w:cs="等线"/>
          <w:spacing w:val="-6"/>
          <w:sz w:val="21"/>
          <w:szCs w:val="21"/>
        </w:rPr>
        <w:t>比选文件所提到的盖比选申请人单位章和制造商单位章均为盖比选申请人单位鲜章和制造商单位鲜章，否则视为不满足比选文件实质性要求。</w:t>
      </w:r>
    </w:p>
    <w:p>
      <w:pPr>
        <w:ind w:firstLine="398"/>
        <w:rPr>
          <w:rFonts w:ascii="宋体" w:hAnsi="宋体" w:cs="等线"/>
          <w:b/>
          <w:bCs/>
          <w:spacing w:val="-6"/>
          <w:sz w:val="21"/>
          <w:szCs w:val="21"/>
        </w:rPr>
      </w:pPr>
    </w:p>
    <w:p>
      <w:pPr>
        <w:ind w:firstLine="398"/>
        <w:rPr>
          <w:rFonts w:ascii="宋体" w:hAnsi="宋体" w:cs="等线"/>
          <w:b/>
          <w:bCs/>
          <w:spacing w:val="-6"/>
          <w:sz w:val="21"/>
          <w:szCs w:val="21"/>
        </w:rPr>
      </w:pPr>
      <w:r>
        <w:rPr>
          <w:rFonts w:hint="eastAsia" w:ascii="宋体" w:hAnsi="宋体" w:cs="等线"/>
          <w:b/>
          <w:bCs/>
          <w:spacing w:val="-6"/>
          <w:sz w:val="21"/>
          <w:szCs w:val="21"/>
        </w:rPr>
        <w:t>本比选文件解释权归比选人。</w:t>
      </w:r>
    </w:p>
    <w:p>
      <w:pPr>
        <w:tabs>
          <w:tab w:val="left" w:pos="5220"/>
          <w:tab w:val="left" w:pos="5400"/>
          <w:tab w:val="left" w:pos="5580"/>
        </w:tabs>
        <w:ind w:firstLine="420"/>
        <w:rPr>
          <w:rFonts w:ascii="宋体" w:hAnsi="宋体"/>
          <w:sz w:val="21"/>
          <w:szCs w:val="21"/>
        </w:rPr>
      </w:pPr>
    </w:p>
    <w:p>
      <w:pPr>
        <w:ind w:firstLine="422"/>
        <w:jc w:val="right"/>
        <w:rPr>
          <w:rFonts w:ascii="宋体" w:hAnsi="宋体"/>
          <w:sz w:val="72"/>
          <w:szCs w:val="72"/>
        </w:rPr>
      </w:pPr>
      <w:r>
        <w:rPr>
          <w:rFonts w:hint="eastAsia" w:ascii="宋体" w:hAnsi="宋体"/>
          <w:b/>
          <w:sz w:val="21"/>
          <w:szCs w:val="21"/>
        </w:rPr>
        <w:t xml:space="preserve">  </w:t>
      </w:r>
      <w:r>
        <w:rPr>
          <w:rFonts w:ascii="宋体" w:hAnsi="宋体"/>
          <w:b/>
          <w:sz w:val="21"/>
          <w:szCs w:val="21"/>
        </w:rPr>
        <w:t>二〇二</w:t>
      </w:r>
      <w:r>
        <w:rPr>
          <w:rFonts w:hint="eastAsia" w:ascii="宋体" w:hAnsi="宋体"/>
          <w:b/>
          <w:sz w:val="21"/>
          <w:szCs w:val="21"/>
        </w:rPr>
        <w:t>三</w:t>
      </w:r>
      <w:r>
        <w:rPr>
          <w:rFonts w:ascii="宋体" w:hAnsi="宋体"/>
          <w:b/>
          <w:sz w:val="21"/>
          <w:szCs w:val="21"/>
        </w:rPr>
        <w:t>年</w:t>
      </w:r>
      <w:r>
        <w:rPr>
          <w:rFonts w:hint="eastAsia" w:ascii="宋体" w:hAnsi="宋体"/>
          <w:b/>
          <w:sz w:val="21"/>
          <w:szCs w:val="21"/>
        </w:rPr>
        <w:t>二月</w:t>
      </w:r>
      <w:r>
        <w:rPr>
          <w:rFonts w:ascii="宋体" w:hAnsi="宋体"/>
          <w:sz w:val="72"/>
          <w:szCs w:val="72"/>
        </w:rPr>
        <w:br w:type="page"/>
      </w:r>
    </w:p>
    <w:p>
      <w:pPr>
        <w:pStyle w:val="4"/>
        <w:spacing w:before="0" w:after="160"/>
        <w:rPr>
          <w:rFonts w:ascii="宋体" w:hAnsi="宋体" w:cs="宋体"/>
        </w:rPr>
      </w:pPr>
      <w:bookmarkStart w:id="3" w:name="_Toc533428541"/>
      <w:bookmarkStart w:id="4" w:name="_Toc14066"/>
      <w:bookmarkStart w:id="5" w:name="_Toc25939"/>
      <w:bookmarkStart w:id="6" w:name="_Toc7802"/>
      <w:r>
        <w:rPr>
          <w:rFonts w:hint="eastAsia" w:ascii="宋体" w:hAnsi="宋体" w:cs="宋体"/>
        </w:rPr>
        <w:t>第一章  比选公告</w:t>
      </w:r>
      <w:bookmarkEnd w:id="3"/>
      <w:bookmarkEnd w:id="4"/>
      <w:bookmarkEnd w:id="5"/>
      <w:bookmarkEnd w:id="6"/>
    </w:p>
    <w:p>
      <w:pPr>
        <w:pStyle w:val="5"/>
        <w:spacing w:before="0" w:after="0"/>
        <w:rPr>
          <w:rFonts w:ascii="宋体" w:hAnsi="宋体" w:cs="宋体"/>
        </w:rPr>
      </w:pPr>
      <w:r>
        <w:rPr>
          <w:rFonts w:hint="eastAsia" w:ascii="宋体" w:hAnsi="宋体" w:cs="宋体"/>
        </w:rPr>
        <w:t>比选条件</w:t>
      </w:r>
    </w:p>
    <w:p>
      <w:pPr>
        <w:ind w:firstLine="480"/>
        <w:rPr>
          <w:rFonts w:ascii="宋体" w:hAnsi="宋体"/>
        </w:rPr>
      </w:pPr>
      <w:r>
        <w:rPr>
          <w:rFonts w:hint="eastAsia" w:ascii="宋体" w:hAnsi="宋体"/>
        </w:rPr>
        <w:t>川高系统高速公路建设信息管理平台（成南）项目（以下简称“本项目”）</w:t>
      </w:r>
      <w:r>
        <w:rPr>
          <w:rFonts w:hint="eastAsia" w:ascii="宋体" w:hAnsi="宋体" w:cs="宋体"/>
        </w:rPr>
        <w:t>将于近期实施，项目已具备比选条件。现</w:t>
      </w:r>
      <w:r>
        <w:rPr>
          <w:rFonts w:hint="eastAsia" w:ascii="宋体" w:hAnsi="宋体"/>
        </w:rPr>
        <w:t>由四川智慧高速科技有限公司作为本项目比选人（以下简称“比选人”），在四川智慧高速科技有限公司网站（http：//www.scglxx.com）上对本项目进行</w:t>
      </w:r>
      <w:r>
        <w:rPr>
          <w:rFonts w:hint="eastAsia" w:ascii="宋体" w:hAnsi="宋体"/>
          <w:lang w:val="en-US" w:eastAsia="zh-CN"/>
        </w:rPr>
        <w:t>第二次</w:t>
      </w:r>
      <w:bookmarkStart w:id="76" w:name="_GoBack"/>
      <w:bookmarkEnd w:id="76"/>
      <w:r>
        <w:rPr>
          <w:rFonts w:hint="eastAsia" w:ascii="宋体" w:hAnsi="宋体"/>
        </w:rPr>
        <w:t>公开比选。</w:t>
      </w:r>
    </w:p>
    <w:p>
      <w:pPr>
        <w:pStyle w:val="5"/>
        <w:spacing w:before="0" w:after="0"/>
        <w:rPr>
          <w:rFonts w:ascii="宋体" w:hAnsi="宋体" w:cs="宋体"/>
        </w:rPr>
      </w:pPr>
      <w:bookmarkStart w:id="7" w:name="_Toc511057800"/>
      <w:r>
        <w:rPr>
          <w:rFonts w:hint="eastAsia" w:ascii="宋体" w:hAnsi="宋体" w:cs="宋体"/>
        </w:rPr>
        <w:t>项目概况与比选范围</w:t>
      </w:r>
      <w:bookmarkEnd w:id="7"/>
    </w:p>
    <w:p>
      <w:pPr>
        <w:pStyle w:val="6"/>
        <w:spacing w:before="0" w:after="0" w:line="360" w:lineRule="auto"/>
        <w:ind w:left="480" w:leftChars="200"/>
        <w:rPr>
          <w:rFonts w:ascii="宋体" w:hAnsi="宋体"/>
        </w:rPr>
      </w:pPr>
      <w:r>
        <w:rPr>
          <w:rFonts w:hint="eastAsia" w:ascii="宋体" w:hAnsi="宋体"/>
          <w:kern w:val="2"/>
          <w:szCs w:val="22"/>
        </w:rPr>
        <w:t>2.1</w:t>
      </w:r>
      <w:r>
        <w:rPr>
          <w:rFonts w:hint="eastAsia" w:ascii="宋体" w:hAnsi="宋体"/>
        </w:rPr>
        <w:t>项目概况</w:t>
      </w:r>
    </w:p>
    <w:p>
      <w:pPr>
        <w:ind w:firstLine="480"/>
        <w:rPr>
          <w:rFonts w:ascii="宋体" w:hAnsi="宋体"/>
          <w:szCs w:val="24"/>
        </w:rPr>
      </w:pPr>
      <w:r>
        <w:rPr>
          <w:rFonts w:hint="eastAsia" w:ascii="宋体" w:hAnsi="宋体"/>
          <w:szCs w:val="24"/>
        </w:rPr>
        <w:t>为贯彻《数字交通发展规划纲要》、《交通强国建设纲要》等相关政策，落实省交通运输厅数字交通试点工作，比选人将数字化转型的发展战略与高速公路数字化工作紧密结合，从层级进行顶层设计架构，搭建集团级的大数据中心平台及</w:t>
      </w:r>
      <w:r>
        <w:rPr>
          <w:rFonts w:hint="eastAsia" w:ascii="宋体" w:hAnsi="宋体"/>
        </w:rPr>
        <w:t>川高系统高速公路建设信息管理平台等</w:t>
      </w:r>
      <w:r>
        <w:rPr>
          <w:rFonts w:hint="eastAsia" w:ascii="宋体" w:hAnsi="宋体"/>
          <w:szCs w:val="24"/>
        </w:rPr>
        <w:t>各类业务子系统。</w:t>
      </w:r>
    </w:p>
    <w:p>
      <w:pPr>
        <w:ind w:firstLine="480"/>
        <w:rPr>
          <w:rFonts w:ascii="宋体" w:hAnsi="宋体"/>
          <w:szCs w:val="24"/>
        </w:rPr>
      </w:pPr>
      <w:r>
        <w:rPr>
          <w:rFonts w:hint="eastAsia" w:ascii="宋体" w:hAnsi="宋体"/>
          <w:szCs w:val="24"/>
        </w:rPr>
        <w:t>为提升软件核心竞争力，保障建管平台持续发展，比选人决定结合项目需求对建管平台的设计变更、计量管理及主页部分功能进行改造升级。</w:t>
      </w:r>
    </w:p>
    <w:p>
      <w:pPr>
        <w:pStyle w:val="6"/>
        <w:spacing w:before="0" w:after="0" w:line="360" w:lineRule="auto"/>
        <w:ind w:left="480" w:leftChars="200"/>
        <w:rPr>
          <w:rFonts w:ascii="宋体" w:hAnsi="宋体"/>
          <w:kern w:val="2"/>
          <w:szCs w:val="22"/>
        </w:rPr>
      </w:pPr>
      <w:r>
        <w:rPr>
          <w:rFonts w:hint="eastAsia" w:ascii="宋体" w:hAnsi="宋体"/>
          <w:kern w:val="2"/>
          <w:szCs w:val="22"/>
        </w:rPr>
        <w:t>2.2比选范围</w:t>
      </w:r>
    </w:p>
    <w:p>
      <w:pPr>
        <w:pStyle w:val="6"/>
        <w:spacing w:before="0" w:after="0" w:line="360" w:lineRule="auto"/>
        <w:ind w:left="480" w:leftChars="200"/>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本次比选范围为川高系统高速公路建设信息管理平台（成南）的部分功能开发及优化，包含软件系统的需求分析、概要设计、详细设计、编码、测试、培训、验收、文档交付和项目建设期的运维服务。</w:t>
      </w:r>
    </w:p>
    <w:p>
      <w:pPr>
        <w:pStyle w:val="6"/>
        <w:spacing w:before="0" w:after="0" w:line="360" w:lineRule="auto"/>
        <w:ind w:left="480" w:leftChars="200"/>
        <w:rPr>
          <w:rFonts w:ascii="宋体" w:hAnsi="宋体"/>
          <w:kern w:val="2"/>
          <w:szCs w:val="22"/>
        </w:rPr>
      </w:pPr>
      <w:r>
        <w:rPr>
          <w:rFonts w:hint="eastAsia" w:ascii="宋体" w:hAnsi="宋体"/>
          <w:kern w:val="2"/>
          <w:szCs w:val="22"/>
        </w:rPr>
        <w:t>2.3工期</w:t>
      </w:r>
    </w:p>
    <w:p>
      <w:pPr>
        <w:ind w:firstLine="480"/>
        <w:rPr>
          <w:rFonts w:ascii="宋体" w:hAnsi="宋体"/>
          <w:szCs w:val="24"/>
        </w:rPr>
      </w:pPr>
      <w:r>
        <w:rPr>
          <w:rFonts w:hint="eastAsia" w:ascii="宋体" w:hAnsi="宋体"/>
          <w:szCs w:val="24"/>
        </w:rPr>
        <w:t>工期：合同签订之日起6个月内完成本期项目验收并正式交付使用。</w:t>
      </w:r>
    </w:p>
    <w:p>
      <w:pPr>
        <w:ind w:firstLine="480"/>
        <w:rPr>
          <w:rFonts w:ascii="宋体" w:hAnsi="宋体"/>
          <w:szCs w:val="24"/>
        </w:rPr>
      </w:pPr>
      <w:r>
        <w:rPr>
          <w:rFonts w:hint="eastAsia" w:ascii="宋体" w:hAnsi="宋体"/>
          <w:szCs w:val="24"/>
        </w:rPr>
        <w:t>缺陷责任期：验收合格之日起12个月。</w:t>
      </w:r>
    </w:p>
    <w:p>
      <w:pPr>
        <w:pStyle w:val="5"/>
        <w:spacing w:before="0" w:after="0"/>
        <w:rPr>
          <w:rFonts w:ascii="宋体" w:hAnsi="宋体" w:cs="宋体"/>
        </w:rPr>
      </w:pPr>
      <w:r>
        <w:rPr>
          <w:rFonts w:hint="eastAsia" w:ascii="宋体" w:hAnsi="宋体" w:cs="宋体"/>
        </w:rPr>
        <w:t>比选申请人资格要求</w:t>
      </w:r>
    </w:p>
    <w:p>
      <w:pPr>
        <w:pStyle w:val="6"/>
        <w:spacing w:before="0" w:after="0" w:line="360" w:lineRule="auto"/>
        <w:ind w:left="480" w:leftChars="200"/>
        <w:rPr>
          <w:rFonts w:ascii="宋体" w:hAnsi="宋体"/>
          <w:b w:val="0"/>
          <w:bCs w:val="0"/>
          <w:kern w:val="2"/>
          <w:szCs w:val="22"/>
        </w:rPr>
      </w:pPr>
      <w:r>
        <w:rPr>
          <w:rFonts w:hint="eastAsia" w:ascii="宋体" w:hAnsi="宋体"/>
          <w:b w:val="0"/>
          <w:bCs w:val="0"/>
          <w:kern w:val="2"/>
          <w:szCs w:val="22"/>
        </w:rPr>
        <w:t>3.1资质要求</w:t>
      </w:r>
    </w:p>
    <w:p>
      <w:pPr>
        <w:ind w:firstLine="480"/>
        <w:rPr>
          <w:rFonts w:ascii="宋体" w:hAnsi="宋体"/>
          <w:szCs w:val="21"/>
        </w:rPr>
      </w:pPr>
      <w:r>
        <w:rPr>
          <w:rFonts w:hint="eastAsia" w:ascii="宋体" w:hAnsi="宋体"/>
          <w:szCs w:val="21"/>
        </w:rPr>
        <w:t>（1）比选申请人具有独立法人资格、营业执照（含三证合一）、基本账户开户许可或存款信息表</w:t>
      </w:r>
      <w:r>
        <w:rPr>
          <w:rFonts w:hint="eastAsia" w:ascii="宋体" w:hAnsi="宋体" w:cs="宋体"/>
          <w:szCs w:val="21"/>
        </w:rPr>
        <w:t>（由基本账户开户银行出具）</w:t>
      </w:r>
      <w:r>
        <w:rPr>
          <w:rFonts w:hint="eastAsia" w:ascii="宋体" w:hAnsi="宋体"/>
          <w:szCs w:val="21"/>
        </w:rPr>
        <w:t>；</w:t>
      </w:r>
    </w:p>
    <w:p>
      <w:pPr>
        <w:ind w:firstLine="480"/>
        <w:rPr>
          <w:rFonts w:ascii="宋体" w:hAnsi="宋体"/>
          <w:szCs w:val="21"/>
        </w:rPr>
      </w:pPr>
      <w:r>
        <w:rPr>
          <w:rFonts w:hint="eastAsia" w:ascii="宋体" w:hAnsi="宋体"/>
          <w:szCs w:val="21"/>
        </w:rPr>
        <w:t>（2）业绩要求：2019年1月1日至今至少独立完成</w:t>
      </w:r>
      <w:r>
        <w:rPr>
          <w:rFonts w:ascii="宋体" w:hAnsi="宋体"/>
          <w:szCs w:val="21"/>
        </w:rPr>
        <w:t>1</w:t>
      </w:r>
      <w:r>
        <w:rPr>
          <w:rFonts w:hint="eastAsia" w:ascii="宋体" w:hAnsi="宋体"/>
          <w:szCs w:val="21"/>
        </w:rPr>
        <w:t>个总金额不低于</w:t>
      </w:r>
      <w:r>
        <w:rPr>
          <w:rFonts w:ascii="宋体" w:hAnsi="宋体"/>
          <w:szCs w:val="21"/>
        </w:rPr>
        <w:t>50</w:t>
      </w:r>
      <w:r>
        <w:rPr>
          <w:rFonts w:hint="eastAsia" w:ascii="宋体" w:hAnsi="宋体"/>
          <w:szCs w:val="21"/>
        </w:rPr>
        <w:t>万元的软件类项目</w:t>
      </w:r>
      <w:r>
        <w:rPr>
          <w:rFonts w:hint="eastAsia" w:ascii="宋体" w:hAnsi="宋体" w:cs="宋体"/>
        </w:rPr>
        <w:t>（比选申请人自主产权的标准化产品或者二次开发产品）</w:t>
      </w:r>
      <w:r>
        <w:rPr>
          <w:rFonts w:hint="eastAsia" w:ascii="宋体" w:hAnsi="宋体"/>
          <w:szCs w:val="21"/>
        </w:rPr>
        <w:t>。</w:t>
      </w:r>
    </w:p>
    <w:p>
      <w:pPr>
        <w:ind w:firstLine="480"/>
        <w:rPr>
          <w:rFonts w:ascii="宋体" w:hAnsi="宋体"/>
          <w:szCs w:val="21"/>
        </w:rPr>
      </w:pPr>
      <w:r>
        <w:rPr>
          <w:rFonts w:hint="eastAsia" w:ascii="宋体" w:hAnsi="宋体"/>
          <w:szCs w:val="21"/>
        </w:rPr>
        <w:t>（3）财务要求：2021年或</w:t>
      </w:r>
      <w:r>
        <w:rPr>
          <w:rFonts w:hint="eastAsia" w:ascii="宋体" w:hAnsi="宋体" w:cs="宋体"/>
        </w:rPr>
        <w:t>2</w:t>
      </w:r>
      <w:r>
        <w:rPr>
          <w:rFonts w:ascii="宋体" w:hAnsi="宋体" w:cs="宋体"/>
        </w:rPr>
        <w:t>02</w:t>
      </w:r>
      <w:r>
        <w:rPr>
          <w:rFonts w:hint="eastAsia" w:ascii="宋体" w:hAnsi="宋体" w:cs="宋体"/>
        </w:rPr>
        <w:t>2</w:t>
      </w:r>
      <w:r>
        <w:rPr>
          <w:rFonts w:ascii="宋体" w:hAnsi="宋体" w:cs="宋体"/>
        </w:rPr>
        <w:t>年度流动比率大于80%</w:t>
      </w:r>
      <w:r>
        <w:rPr>
          <w:rFonts w:hint="eastAsia" w:ascii="宋体" w:hAnsi="宋体"/>
          <w:szCs w:val="21"/>
        </w:rPr>
        <w:t>。</w:t>
      </w:r>
    </w:p>
    <w:p>
      <w:pPr>
        <w:ind w:firstLine="480"/>
        <w:rPr>
          <w:rFonts w:ascii="宋体" w:hAnsi="宋体"/>
          <w:szCs w:val="21"/>
        </w:rPr>
      </w:pPr>
      <w:r>
        <w:rPr>
          <w:rFonts w:hint="eastAsia" w:ascii="宋体" w:hAnsi="宋体"/>
          <w:szCs w:val="21"/>
        </w:rPr>
        <w:t>（4）人员方面</w:t>
      </w:r>
      <w:r>
        <w:rPr>
          <w:rFonts w:hint="eastAsia" w:ascii="宋体" w:hAnsi="宋体" w:cs="宋体"/>
          <w:szCs w:val="21"/>
        </w:rPr>
        <w:t>须</w:t>
      </w:r>
      <w:r>
        <w:rPr>
          <w:rFonts w:hint="eastAsia" w:ascii="宋体" w:hAnsi="宋体"/>
          <w:szCs w:val="21"/>
        </w:rPr>
        <w:t>具有相应的管理及技术能力。</w:t>
      </w:r>
    </w:p>
    <w:p>
      <w:pPr>
        <w:ind w:firstLine="480"/>
        <w:rPr>
          <w:rFonts w:ascii="宋体" w:hAnsi="宋体"/>
          <w:szCs w:val="21"/>
        </w:rPr>
      </w:pPr>
      <w:r>
        <w:rPr>
          <w:rFonts w:hint="eastAsia" w:ascii="宋体" w:hAnsi="宋体"/>
          <w:szCs w:val="21"/>
        </w:rPr>
        <w:t>（5）在“信用中国”网站（http：//www.creditchina.gov.cn）中被列入失信被执行人名单的比选申请人，不得参与比选。</w:t>
      </w:r>
    </w:p>
    <w:p>
      <w:pPr>
        <w:ind w:firstLine="480"/>
        <w:rPr>
          <w:rFonts w:ascii="宋体" w:hAnsi="宋体"/>
          <w:szCs w:val="21"/>
        </w:rPr>
      </w:pPr>
      <w:r>
        <w:rPr>
          <w:rFonts w:hint="eastAsia" w:ascii="宋体" w:hAnsi="宋体"/>
          <w:szCs w:val="21"/>
        </w:rPr>
        <w:t>（6）在国家企业信用信息公示系统（http：//www.gsxt.gov.cn）中被列入严重违法失信企业名单的比选申请人，不得参与比选。</w:t>
      </w:r>
    </w:p>
    <w:p>
      <w:pPr>
        <w:ind w:firstLine="480"/>
        <w:rPr>
          <w:rFonts w:ascii="宋体" w:hAnsi="宋体"/>
          <w:szCs w:val="21"/>
        </w:rPr>
      </w:pPr>
      <w:r>
        <w:rPr>
          <w:rFonts w:hint="eastAsia" w:ascii="宋体" w:hAnsi="宋体"/>
          <w:szCs w:val="21"/>
        </w:rPr>
        <w:t>（7）在中国裁判文书网（http：//wenshu.court.gov.cn）中比选申请人（单位）及其法定代表人、</w:t>
      </w:r>
      <w:r>
        <w:rPr>
          <w:rFonts w:hint="eastAsia" w:ascii="宋体" w:hAnsi="宋体" w:cs="宋体"/>
          <w:szCs w:val="21"/>
        </w:rPr>
        <w:t>拟委任的</w:t>
      </w:r>
      <w:r>
        <w:rPr>
          <w:rFonts w:hint="eastAsia" w:ascii="宋体" w:hAnsi="宋体"/>
          <w:szCs w:val="21"/>
        </w:rPr>
        <w:t>项目负责人在2020年1月1日至本次比选公告发布日期间有行贿犯罪记录的，不得参与比选。</w:t>
      </w:r>
    </w:p>
    <w:p>
      <w:pPr>
        <w:ind w:firstLine="480"/>
        <w:rPr>
          <w:rFonts w:ascii="宋体" w:hAnsi="宋体"/>
        </w:rPr>
      </w:pPr>
      <w:r>
        <w:rPr>
          <w:rFonts w:ascii="宋体" w:hAnsi="宋体"/>
        </w:rPr>
        <w:t>3.2本次</w:t>
      </w:r>
      <w:r>
        <w:rPr>
          <w:rFonts w:hint="eastAsia" w:ascii="宋体" w:hAnsi="宋体"/>
        </w:rPr>
        <w:t>比选</w:t>
      </w:r>
      <w:r>
        <w:rPr>
          <w:rFonts w:ascii="宋体" w:hAnsi="宋体"/>
          <w:u w:val="single"/>
        </w:rPr>
        <w:t>不接受</w:t>
      </w:r>
      <w:r>
        <w:rPr>
          <w:rFonts w:ascii="宋体" w:hAnsi="宋体"/>
        </w:rPr>
        <w:t>联合体</w:t>
      </w:r>
      <w:r>
        <w:rPr>
          <w:rFonts w:hint="eastAsia" w:ascii="宋体" w:hAnsi="宋体"/>
        </w:rPr>
        <w:t>比选申请。</w:t>
      </w:r>
    </w:p>
    <w:p>
      <w:pPr>
        <w:ind w:firstLine="480"/>
        <w:rPr>
          <w:rFonts w:ascii="宋体" w:hAnsi="宋体"/>
        </w:rPr>
      </w:pPr>
      <w:r>
        <w:rPr>
          <w:rFonts w:ascii="宋体" w:hAnsi="宋体"/>
        </w:rPr>
        <w:t>3.</w:t>
      </w:r>
      <w:r>
        <w:rPr>
          <w:rFonts w:hint="eastAsia" w:ascii="宋体" w:hAnsi="宋体"/>
        </w:rPr>
        <w:t>3单位负责人为同一人或者存在控股、管理关系的不同单位，不得参加同一项目比选申请。否则，该项目相关比选申请均无效。（控股关系，是指其出资额占有限责任公司资本总额百分之五十以上或者其持有的股份占股份有限公司股本总额百分之五十以上的股东。管理关系，是指不具有出资持股关系的其它单位之间存在的管理与被管理关系，如一些事业单位。）</w:t>
      </w:r>
    </w:p>
    <w:p>
      <w:pPr>
        <w:pStyle w:val="5"/>
        <w:spacing w:before="0" w:after="0"/>
        <w:rPr>
          <w:rFonts w:ascii="宋体" w:hAnsi="宋体" w:cs="宋体"/>
        </w:rPr>
      </w:pPr>
      <w:r>
        <w:rPr>
          <w:rFonts w:hint="eastAsia" w:ascii="宋体" w:hAnsi="宋体" w:cs="宋体"/>
        </w:rPr>
        <w:t>比选文件的获取</w:t>
      </w:r>
    </w:p>
    <w:p>
      <w:pPr>
        <w:ind w:firstLine="480"/>
        <w:rPr>
          <w:rFonts w:ascii="宋体" w:hAnsi="宋体"/>
        </w:rPr>
      </w:pPr>
      <w:r>
        <w:rPr>
          <w:rFonts w:ascii="宋体" w:hAnsi="宋体"/>
        </w:rPr>
        <w:t>4.1</w:t>
      </w:r>
      <w:r>
        <w:rPr>
          <w:rFonts w:hint="eastAsia" w:ascii="宋体" w:hAnsi="宋体" w:cs="宋体"/>
        </w:rPr>
        <w:t>有意参加本次比选的比选申请人，请于2023年</w:t>
      </w:r>
      <w:r>
        <w:rPr>
          <w:rFonts w:hint="eastAsia" w:ascii="宋体" w:hAnsi="宋体" w:cs="宋体"/>
          <w:u w:val="single"/>
          <w:lang w:val="en-US" w:eastAsia="zh-CN"/>
        </w:rPr>
        <w:t>2</w:t>
      </w:r>
      <w:r>
        <w:rPr>
          <w:rFonts w:hint="eastAsia" w:ascii="宋体" w:hAnsi="宋体" w:cs="宋体"/>
        </w:rPr>
        <w:t>月</w:t>
      </w:r>
      <w:r>
        <w:rPr>
          <w:rFonts w:hint="eastAsia" w:ascii="宋体" w:hAnsi="宋体" w:cs="宋体"/>
          <w:u w:val="single"/>
          <w:lang w:val="en-US" w:eastAsia="zh-CN"/>
        </w:rPr>
        <w:t>28</w:t>
      </w:r>
      <w:r>
        <w:rPr>
          <w:rFonts w:hint="eastAsia" w:ascii="宋体" w:hAnsi="宋体" w:cs="宋体"/>
        </w:rPr>
        <w:t>日（北京时间，下同）起，在四川智慧高速科技有限公司网站（http://www.scglxx.com/）其它比选栏目中匿名下载比选文件。</w:t>
      </w:r>
    </w:p>
    <w:p>
      <w:pPr>
        <w:ind w:firstLine="480"/>
        <w:rPr>
          <w:rFonts w:ascii="宋体" w:hAnsi="宋体"/>
        </w:rPr>
      </w:pPr>
      <w:r>
        <w:rPr>
          <w:rFonts w:ascii="宋体" w:hAnsi="宋体"/>
        </w:rPr>
        <w:t>4.2</w:t>
      </w:r>
      <w:r>
        <w:rPr>
          <w:rFonts w:hint="eastAsia" w:ascii="宋体" w:hAnsi="宋体"/>
        </w:rPr>
        <w:t>比选人</w:t>
      </w:r>
      <w:r>
        <w:rPr>
          <w:rFonts w:ascii="宋体" w:hAnsi="宋体"/>
        </w:rPr>
        <w:t>不提供其他任何报名和</w:t>
      </w:r>
      <w:r>
        <w:rPr>
          <w:rFonts w:hint="eastAsia" w:ascii="宋体" w:hAnsi="宋体"/>
        </w:rPr>
        <w:t>比选文件</w:t>
      </w:r>
      <w:r>
        <w:rPr>
          <w:rFonts w:ascii="宋体" w:hAnsi="宋体"/>
        </w:rPr>
        <w:t>获取的方式。</w:t>
      </w:r>
    </w:p>
    <w:p>
      <w:pPr>
        <w:pStyle w:val="5"/>
        <w:spacing w:before="0" w:after="0"/>
        <w:rPr>
          <w:rFonts w:ascii="宋体" w:hAnsi="宋体" w:cs="宋体"/>
        </w:rPr>
      </w:pPr>
      <w:r>
        <w:rPr>
          <w:rFonts w:hint="eastAsia" w:ascii="宋体" w:hAnsi="宋体" w:cs="宋体"/>
        </w:rPr>
        <w:t>比选申请保证金</w:t>
      </w:r>
    </w:p>
    <w:p>
      <w:pPr>
        <w:ind w:firstLine="480"/>
        <w:rPr>
          <w:rFonts w:ascii="宋体" w:hAnsi="宋体"/>
        </w:rPr>
      </w:pPr>
      <w:r>
        <w:rPr>
          <w:rFonts w:hint="eastAsia" w:ascii="宋体" w:hAnsi="宋体"/>
        </w:rPr>
        <w:t>5</w:t>
      </w:r>
      <w:r>
        <w:rPr>
          <w:rFonts w:ascii="宋体" w:hAnsi="宋体"/>
        </w:rPr>
        <w:t>.1</w:t>
      </w:r>
      <w:r>
        <w:rPr>
          <w:rFonts w:hint="eastAsia" w:ascii="宋体" w:hAnsi="宋体"/>
        </w:rPr>
        <w:t>申请人在递交比选申请文件前，应提交如下金额的比选申请保证金：</w:t>
      </w:r>
    </w:p>
    <w:p>
      <w:pPr>
        <w:ind w:firstLine="480"/>
        <w:rPr>
          <w:rFonts w:ascii="宋体" w:hAnsi="宋体"/>
        </w:rPr>
      </w:pPr>
      <w:r>
        <w:rPr>
          <w:rFonts w:hint="eastAsia"/>
          <w:sz w:val="24"/>
          <w:szCs w:val="24"/>
          <w:lang w:val="en-US" w:eastAsia="zh-CN"/>
        </w:rPr>
        <w:t>JSGLCN</w:t>
      </w:r>
      <w:r>
        <w:rPr>
          <w:rFonts w:hint="eastAsia" w:ascii="宋体" w:hAnsi="宋体" w:eastAsia="宋体" w:cs="Times New Roman"/>
          <w:highlight w:val="none"/>
          <w:lang w:val="en-US" w:eastAsia="zh-CN"/>
        </w:rPr>
        <w:t>标段</w:t>
      </w:r>
      <w:r>
        <w:rPr>
          <w:rFonts w:hint="eastAsia" w:ascii="宋体" w:hAnsi="宋体"/>
        </w:rPr>
        <w:t>：</w:t>
      </w:r>
      <w:r>
        <w:rPr>
          <w:rFonts w:ascii="宋体" w:hAnsi="宋体"/>
        </w:rPr>
        <w:t>人民币</w:t>
      </w:r>
      <w:r>
        <w:rPr>
          <w:rFonts w:hint="eastAsia" w:ascii="宋体" w:hAnsi="宋体"/>
          <w:b/>
          <w:bCs/>
          <w:highlight w:val="none"/>
          <w:u w:val="single"/>
          <w:lang w:val="en-US" w:eastAsia="zh-CN"/>
        </w:rPr>
        <w:t>壹万元整</w:t>
      </w:r>
      <w:r>
        <w:rPr>
          <w:rFonts w:ascii="宋体" w:hAnsi="宋体"/>
        </w:rPr>
        <w:t>。</w:t>
      </w:r>
    </w:p>
    <w:p>
      <w:pPr>
        <w:ind w:firstLine="480"/>
        <w:rPr>
          <w:rFonts w:ascii="宋体" w:hAnsi="宋体"/>
        </w:rPr>
      </w:pPr>
      <w:r>
        <w:rPr>
          <w:rFonts w:hint="eastAsia" w:ascii="宋体" w:hAnsi="宋体"/>
        </w:rPr>
        <w:t>5</w:t>
      </w:r>
      <w:r>
        <w:rPr>
          <w:rFonts w:ascii="宋体" w:hAnsi="宋体"/>
        </w:rPr>
        <w:t>.2</w:t>
      </w:r>
      <w:r>
        <w:rPr>
          <w:rFonts w:hint="eastAsia" w:ascii="宋体" w:hAnsi="宋体"/>
        </w:rPr>
        <w:t>比选申请保证金的递交形式：现金转</w:t>
      </w:r>
      <w:r>
        <w:rPr>
          <w:rFonts w:ascii="宋体" w:hAnsi="宋体"/>
        </w:rPr>
        <w:t>账</w:t>
      </w:r>
      <w:r>
        <w:rPr>
          <w:rFonts w:hint="eastAsia" w:ascii="宋体" w:hAnsi="宋体"/>
        </w:rPr>
        <w:t>。</w:t>
      </w:r>
    </w:p>
    <w:p>
      <w:pPr>
        <w:pStyle w:val="9"/>
        <w:spacing w:line="360" w:lineRule="auto"/>
        <w:ind w:firstLine="480" w:firstLineChars="200"/>
        <w:rPr>
          <w:rFonts w:hAnsi="宋体" w:cs="宋体"/>
          <w:kern w:val="2"/>
          <w:sz w:val="24"/>
          <w:szCs w:val="24"/>
        </w:rPr>
      </w:pPr>
      <w:r>
        <w:rPr>
          <w:rFonts w:hint="eastAsia" w:hAnsi="宋体" w:cs="宋体"/>
          <w:kern w:val="2"/>
          <w:sz w:val="24"/>
          <w:szCs w:val="24"/>
        </w:rPr>
        <w:t>比选申请保证金必须由比选申请人开立的公司银行账户一次性足额划入比选人的指定帐户，并注明所申请的项目名称及标段号。比选申请人的保证金必须在递交比选申请文件截止之日前（不含截止之日）到账。汇款凭证影印件应加盖比选申请人单位章，并按要求装订在比选申请文件“三、比选申请保证金”中与比选申请文件一同递交。</w:t>
      </w:r>
    </w:p>
    <w:p>
      <w:pPr>
        <w:ind w:firstLine="480"/>
        <w:rPr>
          <w:rFonts w:ascii="宋体" w:hAnsi="宋体"/>
        </w:rPr>
      </w:pPr>
      <w:r>
        <w:rPr>
          <w:rFonts w:hint="eastAsia" w:ascii="宋体" w:hAnsi="宋体"/>
        </w:rPr>
        <w:t>比选人指定账户的账户信息如下：</w:t>
      </w:r>
    </w:p>
    <w:p>
      <w:pPr>
        <w:ind w:firstLine="482"/>
        <w:rPr>
          <w:rFonts w:ascii="宋体" w:hAnsi="宋体"/>
          <w:b/>
          <w:bCs/>
        </w:rPr>
      </w:pPr>
      <w:r>
        <w:rPr>
          <w:rFonts w:hint="eastAsia" w:ascii="宋体" w:hAnsi="宋体"/>
          <w:b/>
          <w:bCs/>
        </w:rPr>
        <w:t>账户名称：四川智慧高速科技有限公司</w:t>
      </w:r>
    </w:p>
    <w:p>
      <w:pPr>
        <w:ind w:firstLine="482"/>
        <w:rPr>
          <w:rFonts w:ascii="宋体" w:hAnsi="宋体"/>
          <w:b/>
          <w:bCs/>
        </w:rPr>
      </w:pPr>
      <w:r>
        <w:rPr>
          <w:rFonts w:hint="eastAsia" w:ascii="宋体" w:hAnsi="宋体"/>
          <w:b/>
          <w:bCs/>
        </w:rPr>
        <w:t>开 户 行：中国建设银行股份有限公司成都南郊支行</w:t>
      </w:r>
    </w:p>
    <w:p>
      <w:pPr>
        <w:ind w:firstLine="482"/>
        <w:rPr>
          <w:rFonts w:ascii="宋体" w:hAnsi="宋体"/>
          <w:b/>
          <w:bCs/>
        </w:rPr>
      </w:pPr>
      <w:r>
        <w:rPr>
          <w:rFonts w:hint="eastAsia" w:ascii="宋体" w:hAnsi="宋体"/>
          <w:b/>
          <w:bCs/>
        </w:rPr>
        <w:t>账    号：5100 1875 1360 5036 5892 </w:t>
      </w:r>
    </w:p>
    <w:p>
      <w:pPr>
        <w:ind w:firstLine="482"/>
        <w:rPr>
          <w:rFonts w:ascii="宋体" w:hAnsi="宋体"/>
          <w:b/>
          <w:bCs/>
        </w:rPr>
      </w:pPr>
      <w:r>
        <w:rPr>
          <w:rFonts w:hint="eastAsia" w:ascii="宋体" w:hAnsi="宋体"/>
          <w:b/>
          <w:bCs/>
        </w:rPr>
        <w:t>联系电话：028-85525410</w:t>
      </w:r>
    </w:p>
    <w:p>
      <w:pPr>
        <w:pStyle w:val="5"/>
        <w:spacing w:before="0" w:after="0"/>
        <w:rPr>
          <w:rFonts w:ascii="宋体" w:hAnsi="宋体" w:cs="宋体"/>
        </w:rPr>
      </w:pPr>
      <w:r>
        <w:rPr>
          <w:rFonts w:hint="eastAsia" w:ascii="宋体" w:hAnsi="宋体" w:cs="宋体"/>
        </w:rPr>
        <w:t>比选申请文件的递交及相关事宜</w:t>
      </w:r>
    </w:p>
    <w:p>
      <w:pPr>
        <w:pStyle w:val="9"/>
        <w:spacing w:line="360" w:lineRule="auto"/>
        <w:ind w:firstLine="480" w:firstLineChars="200"/>
        <w:rPr>
          <w:rFonts w:hAnsi="宋体" w:cs="宋体"/>
          <w:kern w:val="2"/>
          <w:sz w:val="24"/>
          <w:szCs w:val="24"/>
        </w:rPr>
      </w:pPr>
      <w:r>
        <w:rPr>
          <w:rFonts w:hint="eastAsia" w:hAnsi="宋体" w:cs="宋体"/>
          <w:kern w:val="2"/>
          <w:sz w:val="24"/>
          <w:szCs w:val="24"/>
        </w:rPr>
        <w:t>6.1比选申请文件递交的截止时间（比选申请截止时间，下同）为</w:t>
      </w:r>
      <w:r>
        <w:rPr>
          <w:rFonts w:hint="eastAsia" w:hAnsi="宋体" w:cs="宋体"/>
          <w:kern w:val="2"/>
          <w:sz w:val="24"/>
          <w:szCs w:val="24"/>
          <w:u w:val="single"/>
        </w:rPr>
        <w:t>2023年</w:t>
      </w:r>
      <w:r>
        <w:rPr>
          <w:rFonts w:hint="eastAsia" w:hAnsi="宋体" w:cs="宋体"/>
          <w:kern w:val="2"/>
          <w:sz w:val="24"/>
          <w:szCs w:val="24"/>
          <w:u w:val="single"/>
          <w:lang w:val="en-US" w:eastAsia="zh-CN"/>
        </w:rPr>
        <w:t>3</w:t>
      </w:r>
      <w:r>
        <w:rPr>
          <w:rFonts w:hint="eastAsia" w:hAnsi="宋体" w:cs="宋体"/>
          <w:kern w:val="2"/>
          <w:sz w:val="24"/>
          <w:szCs w:val="24"/>
          <w:u w:val="single"/>
        </w:rPr>
        <w:t>月</w:t>
      </w:r>
      <w:r>
        <w:rPr>
          <w:rFonts w:hint="eastAsia" w:hAnsi="宋体" w:cs="宋体"/>
          <w:kern w:val="2"/>
          <w:sz w:val="24"/>
          <w:szCs w:val="24"/>
          <w:u w:val="single"/>
          <w:lang w:val="en-US" w:eastAsia="zh-CN"/>
        </w:rPr>
        <w:t>6</w:t>
      </w:r>
      <w:r>
        <w:rPr>
          <w:rFonts w:hint="eastAsia" w:hAnsi="宋体" w:cs="宋体"/>
          <w:kern w:val="2"/>
          <w:sz w:val="24"/>
          <w:szCs w:val="24"/>
          <w:u w:val="single"/>
        </w:rPr>
        <w:t>日</w:t>
      </w:r>
      <w:r>
        <w:rPr>
          <w:rFonts w:hint="eastAsia" w:hAnsi="宋体" w:cs="宋体"/>
          <w:kern w:val="2"/>
          <w:sz w:val="24"/>
          <w:szCs w:val="24"/>
          <w:u w:val="single"/>
          <w:lang w:val="en-US" w:eastAsia="zh-CN"/>
        </w:rPr>
        <w:t>10</w:t>
      </w:r>
      <w:r>
        <w:rPr>
          <w:rFonts w:hint="eastAsia" w:hAnsi="宋体" w:cs="宋体"/>
          <w:kern w:val="2"/>
          <w:sz w:val="24"/>
          <w:szCs w:val="24"/>
          <w:u w:val="single"/>
        </w:rPr>
        <w:t>时</w:t>
      </w:r>
      <w:r>
        <w:rPr>
          <w:rFonts w:hint="eastAsia" w:hAnsi="宋体" w:cs="宋体"/>
          <w:kern w:val="2"/>
          <w:sz w:val="24"/>
          <w:szCs w:val="24"/>
          <w:u w:val="single"/>
          <w:lang w:val="en-US" w:eastAsia="zh-CN"/>
        </w:rPr>
        <w:t>30</w:t>
      </w:r>
      <w:r>
        <w:rPr>
          <w:rFonts w:hint="eastAsia" w:hAnsi="宋体" w:cs="宋体"/>
          <w:kern w:val="2"/>
          <w:sz w:val="24"/>
          <w:szCs w:val="24"/>
          <w:u w:val="single"/>
        </w:rPr>
        <w:t>分</w:t>
      </w:r>
      <w:r>
        <w:rPr>
          <w:rFonts w:hint="eastAsia" w:hAnsi="宋体" w:cs="宋体"/>
          <w:kern w:val="2"/>
          <w:sz w:val="24"/>
          <w:szCs w:val="24"/>
        </w:rPr>
        <w:t>，比选申请人应于截止时间当日1</w:t>
      </w:r>
      <w:r>
        <w:rPr>
          <w:rFonts w:hint="eastAsia" w:hAnsi="宋体" w:cs="宋体"/>
          <w:kern w:val="2"/>
          <w:sz w:val="24"/>
          <w:szCs w:val="24"/>
          <w:lang w:val="en-US" w:eastAsia="zh-CN"/>
        </w:rPr>
        <w:t>0</w:t>
      </w:r>
      <w:r>
        <w:rPr>
          <w:rFonts w:hint="eastAsia" w:hAnsi="宋体" w:cs="宋体"/>
          <w:kern w:val="2"/>
          <w:sz w:val="24"/>
          <w:szCs w:val="24"/>
        </w:rPr>
        <w:t>时00分至1</w:t>
      </w:r>
      <w:r>
        <w:rPr>
          <w:rFonts w:hint="eastAsia" w:hAnsi="宋体" w:cs="宋体"/>
          <w:kern w:val="2"/>
          <w:sz w:val="24"/>
          <w:szCs w:val="24"/>
          <w:lang w:val="en-US" w:eastAsia="zh-CN"/>
        </w:rPr>
        <w:t>0</w:t>
      </w:r>
      <w:r>
        <w:rPr>
          <w:rFonts w:hint="eastAsia" w:hAnsi="宋体" w:cs="宋体"/>
          <w:kern w:val="2"/>
          <w:sz w:val="24"/>
          <w:szCs w:val="24"/>
        </w:rPr>
        <w:t>时30分将比选申请文件当面递交至以下地址：</w:t>
      </w:r>
      <w:r>
        <w:rPr>
          <w:rFonts w:hint="eastAsia" w:hAnsi="宋体" w:cs="宋体"/>
          <w:kern w:val="2"/>
          <w:sz w:val="24"/>
          <w:szCs w:val="24"/>
          <w:u w:val="single"/>
        </w:rPr>
        <w:t>成都市高新区天府二街萃华路89号成都国际科技节能大厦A座10楼技术设计部</w:t>
      </w:r>
      <w:r>
        <w:rPr>
          <w:rFonts w:hint="eastAsia" w:hAnsi="宋体" w:cs="宋体"/>
          <w:kern w:val="2"/>
          <w:sz w:val="24"/>
          <w:szCs w:val="24"/>
        </w:rPr>
        <w:t>。</w:t>
      </w:r>
    </w:p>
    <w:p>
      <w:pPr>
        <w:pStyle w:val="9"/>
        <w:spacing w:line="360" w:lineRule="auto"/>
        <w:ind w:firstLine="480" w:firstLineChars="200"/>
        <w:rPr>
          <w:rFonts w:hAnsi="宋体" w:cs="宋体"/>
          <w:kern w:val="2"/>
          <w:sz w:val="24"/>
          <w:szCs w:val="24"/>
        </w:rPr>
      </w:pPr>
      <w:r>
        <w:rPr>
          <w:rFonts w:hint="eastAsia" w:hAnsi="宋体" w:cs="宋体"/>
          <w:kern w:val="2"/>
          <w:sz w:val="24"/>
          <w:szCs w:val="24"/>
        </w:rPr>
        <w:t>6.2逾期送达的、未送达指定地点的或者不按照比选文件要求密封的比选申请文件，比选人将予以拒收。</w:t>
      </w:r>
    </w:p>
    <w:p>
      <w:pPr>
        <w:pStyle w:val="5"/>
        <w:spacing w:before="0" w:after="0"/>
        <w:rPr>
          <w:rFonts w:ascii="宋体" w:hAnsi="宋体" w:cs="宋体"/>
        </w:rPr>
      </w:pPr>
      <w:r>
        <w:rPr>
          <w:rFonts w:hint="eastAsia" w:ascii="宋体" w:hAnsi="宋体" w:cs="宋体"/>
        </w:rPr>
        <w:t>发布公告的媒介</w:t>
      </w:r>
    </w:p>
    <w:p>
      <w:pPr>
        <w:pStyle w:val="9"/>
        <w:spacing w:line="360" w:lineRule="auto"/>
        <w:ind w:firstLine="480" w:firstLineChars="200"/>
        <w:rPr>
          <w:rFonts w:hAnsi="宋体" w:cs="宋体"/>
          <w:kern w:val="2"/>
          <w:sz w:val="24"/>
          <w:szCs w:val="24"/>
        </w:rPr>
      </w:pPr>
      <w:r>
        <w:rPr>
          <w:rFonts w:hint="eastAsia" w:hAnsi="宋体" w:cs="宋体"/>
          <w:kern w:val="2"/>
          <w:sz w:val="24"/>
          <w:szCs w:val="24"/>
        </w:rPr>
        <w:t>本次比选公告在四川智慧高速科技有限公司网站（http：//www.scglxx.com/）发布。</w:t>
      </w:r>
    </w:p>
    <w:p>
      <w:pPr>
        <w:pStyle w:val="5"/>
        <w:spacing w:before="0" w:after="0"/>
        <w:rPr>
          <w:rFonts w:ascii="宋体" w:hAnsi="宋体" w:cs="宋体"/>
          <w:lang w:val="zh-CN"/>
        </w:rPr>
      </w:pPr>
      <w:r>
        <w:rPr>
          <w:rFonts w:hint="eastAsia" w:ascii="宋体" w:hAnsi="宋体" w:cs="宋体"/>
          <w:lang w:val="zh-CN"/>
        </w:rPr>
        <w:t>评审办法</w:t>
      </w:r>
    </w:p>
    <w:p>
      <w:pPr>
        <w:pStyle w:val="9"/>
        <w:spacing w:line="360" w:lineRule="auto"/>
        <w:ind w:firstLine="480" w:firstLineChars="200"/>
        <w:rPr>
          <w:rFonts w:hAnsi="宋体" w:cs="宋体"/>
          <w:kern w:val="2"/>
          <w:sz w:val="24"/>
          <w:szCs w:val="24"/>
        </w:rPr>
      </w:pPr>
      <w:r>
        <w:rPr>
          <w:rFonts w:hint="eastAsia" w:hAnsi="宋体" w:cs="宋体"/>
          <w:kern w:val="2"/>
          <w:sz w:val="24"/>
          <w:szCs w:val="24"/>
        </w:rPr>
        <w:t>本次评审采用综合评分法，资格后审、单信封形式，按综合评分由高到低排序推荐1～3名中选候选人。</w:t>
      </w:r>
    </w:p>
    <w:p>
      <w:pPr>
        <w:pStyle w:val="5"/>
        <w:spacing w:before="0" w:after="0"/>
        <w:rPr>
          <w:rFonts w:ascii="宋体" w:hAnsi="宋体" w:cs="宋体"/>
        </w:rPr>
      </w:pPr>
      <w:r>
        <w:rPr>
          <w:rFonts w:hint="eastAsia" w:ascii="宋体" w:hAnsi="宋体" w:cs="宋体"/>
        </w:rPr>
        <w:t>联系方式</w:t>
      </w:r>
    </w:p>
    <w:p>
      <w:pPr>
        <w:ind w:firstLine="0" w:firstLineChars="0"/>
        <w:rPr>
          <w:rFonts w:ascii="宋体" w:hAnsi="宋体"/>
          <w:u w:val="single"/>
        </w:rPr>
      </w:pPr>
      <w:r>
        <w:rPr>
          <w:rFonts w:hint="eastAsia" w:ascii="宋体" w:hAnsi="宋体"/>
        </w:rPr>
        <w:t>比选人</w:t>
      </w:r>
      <w:r>
        <w:rPr>
          <w:rFonts w:ascii="宋体" w:hAnsi="宋体"/>
        </w:rPr>
        <w:t>：</w:t>
      </w:r>
      <w:r>
        <w:rPr>
          <w:rFonts w:ascii="宋体" w:hAnsi="宋体"/>
          <w:u w:val="single"/>
        </w:rPr>
        <w:t>四川智慧高速科技有限公司</w:t>
      </w:r>
      <w:r>
        <w:rPr>
          <w:rFonts w:ascii="宋体" w:hAnsi="宋体"/>
        </w:rPr>
        <w:tab/>
      </w:r>
      <w:r>
        <w:rPr>
          <w:rFonts w:ascii="宋体" w:hAnsi="宋体"/>
        </w:rPr>
        <w:tab/>
      </w:r>
      <w:r>
        <w:rPr>
          <w:rFonts w:ascii="宋体" w:hAnsi="宋体"/>
        </w:rPr>
        <w:tab/>
      </w:r>
    </w:p>
    <w:p>
      <w:pPr>
        <w:ind w:firstLine="0" w:firstLineChars="0"/>
        <w:rPr>
          <w:rFonts w:ascii="宋体" w:hAnsi="宋体"/>
          <w:u w:val="single"/>
        </w:rPr>
      </w:pPr>
      <w:r>
        <w:rPr>
          <w:rFonts w:ascii="宋体" w:hAnsi="宋体"/>
        </w:rPr>
        <w:t>地址：</w:t>
      </w:r>
      <w:r>
        <w:rPr>
          <w:rFonts w:hint="eastAsia" w:ascii="宋体" w:hAnsi="宋体"/>
          <w:u w:val="single"/>
        </w:rPr>
        <w:t>成都市高新区天府二街萃华路89号成都国际科技节能大厦A座10楼</w:t>
      </w:r>
      <w:r>
        <w:rPr>
          <w:rFonts w:ascii="宋体" w:hAnsi="宋体"/>
          <w:u w:val="single"/>
        </w:rPr>
        <w:tab/>
      </w:r>
    </w:p>
    <w:p>
      <w:pPr>
        <w:ind w:firstLine="0" w:firstLineChars="0"/>
        <w:rPr>
          <w:rFonts w:ascii="宋体" w:hAnsi="宋体"/>
        </w:rPr>
      </w:pPr>
      <w:r>
        <w:rPr>
          <w:rFonts w:ascii="宋体" w:hAnsi="宋体"/>
        </w:rPr>
        <w:t>邮政编码：</w:t>
      </w:r>
      <w:r>
        <w:rPr>
          <w:rFonts w:hint="eastAsia" w:ascii="宋体" w:hAnsi="宋体"/>
          <w:u w:val="single"/>
        </w:rPr>
        <w:t>610041</w:t>
      </w:r>
    </w:p>
    <w:p>
      <w:pPr>
        <w:ind w:firstLine="0" w:firstLineChars="0"/>
        <w:rPr>
          <w:rFonts w:ascii="宋体" w:hAnsi="宋体"/>
        </w:rPr>
      </w:pPr>
      <w:r>
        <w:rPr>
          <w:rFonts w:ascii="宋体" w:hAnsi="宋体"/>
        </w:rPr>
        <w:t>联系人：</w:t>
      </w:r>
      <w:r>
        <w:rPr>
          <w:rFonts w:hint="eastAsia" w:ascii="宋体" w:hAnsi="宋体"/>
          <w:u w:val="single"/>
        </w:rPr>
        <w:t>徐先生</w:t>
      </w:r>
      <w:r>
        <w:rPr>
          <w:rFonts w:ascii="宋体" w:hAnsi="宋体"/>
        </w:rPr>
        <w:tab/>
      </w:r>
    </w:p>
    <w:p>
      <w:pPr>
        <w:ind w:firstLine="0" w:firstLineChars="0"/>
        <w:rPr>
          <w:rFonts w:ascii="宋体" w:hAnsi="宋体"/>
          <w:u w:val="single"/>
        </w:rPr>
      </w:pPr>
      <w:r>
        <w:rPr>
          <w:rFonts w:ascii="宋体" w:hAnsi="宋体"/>
        </w:rPr>
        <w:t>电话：</w:t>
      </w:r>
      <w:r>
        <w:rPr>
          <w:rFonts w:hint="eastAsia" w:ascii="宋体" w:hAnsi="宋体"/>
          <w:u w:val="single"/>
        </w:rPr>
        <w:t>028-61107713</w:t>
      </w:r>
    </w:p>
    <w:p>
      <w:pPr>
        <w:ind w:firstLine="0" w:firstLineChars="0"/>
        <w:rPr>
          <w:rFonts w:ascii="宋体" w:hAnsi="宋体"/>
          <w:u w:val="single"/>
        </w:rPr>
      </w:pPr>
      <w:r>
        <w:rPr>
          <w:rFonts w:ascii="宋体" w:hAnsi="宋体"/>
        </w:rPr>
        <w:t>传真：</w:t>
      </w:r>
      <w:r>
        <w:rPr>
          <w:rFonts w:hint="eastAsia" w:ascii="宋体" w:hAnsi="宋体"/>
          <w:u w:val="single"/>
        </w:rPr>
        <w:t>028</w:t>
      </w:r>
      <w:r>
        <w:rPr>
          <w:rFonts w:ascii="宋体" w:hAnsi="宋体"/>
          <w:u w:val="single"/>
        </w:rPr>
        <w:t>-</w:t>
      </w:r>
      <w:r>
        <w:rPr>
          <w:rFonts w:hint="eastAsia" w:ascii="宋体" w:hAnsi="宋体"/>
          <w:u w:val="single"/>
        </w:rPr>
        <w:t xml:space="preserve">85527031 </w:t>
      </w:r>
    </w:p>
    <w:p>
      <w:pPr>
        <w:ind w:firstLine="0" w:firstLineChars="0"/>
        <w:jc w:val="right"/>
        <w:rPr>
          <w:rFonts w:ascii="宋体" w:hAnsi="宋体"/>
        </w:rPr>
      </w:pPr>
      <w:r>
        <w:rPr>
          <w:rFonts w:ascii="宋体" w:hAnsi="宋体"/>
          <w:u w:val="single"/>
        </w:rPr>
        <w:t>20</w:t>
      </w:r>
      <w:r>
        <w:rPr>
          <w:rFonts w:hint="eastAsia" w:ascii="宋体" w:hAnsi="宋体"/>
          <w:u w:val="single"/>
        </w:rPr>
        <w:t>2</w:t>
      </w:r>
      <w:r>
        <w:rPr>
          <w:rFonts w:ascii="宋体" w:hAnsi="宋体"/>
          <w:u w:val="single"/>
        </w:rPr>
        <w:t xml:space="preserve">3 </w:t>
      </w:r>
      <w:r>
        <w:rPr>
          <w:rFonts w:ascii="宋体" w:hAnsi="宋体"/>
        </w:rPr>
        <w:t>年</w:t>
      </w:r>
      <w:r>
        <w:rPr>
          <w:rFonts w:hint="eastAsia" w:ascii="宋体" w:hAnsi="宋体"/>
          <w:u w:val="single"/>
          <w:lang w:val="en-US" w:eastAsia="zh-CN"/>
        </w:rPr>
        <w:t>2</w:t>
      </w:r>
      <w:r>
        <w:rPr>
          <w:rFonts w:ascii="宋体" w:hAnsi="宋体"/>
        </w:rPr>
        <w:t>月</w:t>
      </w:r>
      <w:r>
        <w:rPr>
          <w:rFonts w:hint="eastAsia" w:ascii="宋体" w:hAnsi="宋体"/>
          <w:u w:val="single"/>
          <w:lang w:val="en-US" w:eastAsia="zh-CN"/>
        </w:rPr>
        <w:t>28</w:t>
      </w:r>
      <w:r>
        <w:rPr>
          <w:rFonts w:ascii="宋体" w:hAnsi="宋体"/>
        </w:rPr>
        <w:t>日</w:t>
      </w:r>
    </w:p>
    <w:p>
      <w:pPr>
        <w:ind w:firstLine="0" w:firstLineChars="0"/>
        <w:jc w:val="center"/>
        <w:rPr>
          <w:rFonts w:ascii="宋体" w:hAnsi="宋体" w:cs="宋体"/>
          <w:sz w:val="40"/>
          <w:szCs w:val="40"/>
        </w:rPr>
      </w:pPr>
      <w:r>
        <w:rPr>
          <w:rFonts w:ascii="宋体" w:hAnsi="宋体"/>
        </w:rPr>
        <w:br w:type="page"/>
      </w:r>
      <w:bookmarkStart w:id="8" w:name="_Toc26139"/>
      <w:bookmarkStart w:id="9" w:name="_Toc17264"/>
      <w:bookmarkStart w:id="10" w:name="_Toc2307"/>
      <w:r>
        <w:rPr>
          <w:rStyle w:val="27"/>
          <w:rFonts w:hint="eastAsia"/>
        </w:rPr>
        <w:t>第二章  比选申请人须知</w:t>
      </w:r>
      <w:bookmarkEnd w:id="8"/>
      <w:bookmarkEnd w:id="9"/>
      <w:bookmarkEnd w:id="10"/>
    </w:p>
    <w:p>
      <w:pPr>
        <w:ind w:firstLine="0" w:firstLineChars="0"/>
        <w:jc w:val="center"/>
        <w:rPr>
          <w:rFonts w:ascii="宋体" w:hAnsi="宋体" w:cs="宋体"/>
          <w:b/>
          <w:bCs/>
          <w:sz w:val="28"/>
          <w:szCs w:val="28"/>
        </w:rPr>
      </w:pPr>
      <w:r>
        <w:rPr>
          <w:rFonts w:hint="eastAsia" w:ascii="宋体" w:hAnsi="宋体" w:cs="宋体"/>
          <w:b/>
          <w:bCs/>
          <w:sz w:val="28"/>
          <w:szCs w:val="28"/>
        </w:rPr>
        <w:t>比选申请人须知前附表</w:t>
      </w:r>
    </w:p>
    <w:p>
      <w:pPr>
        <w:ind w:firstLine="420"/>
        <w:rPr>
          <w:rFonts w:ascii="宋体" w:hAnsi="宋体"/>
          <w:sz w:val="21"/>
          <w:szCs w:val="21"/>
        </w:rPr>
      </w:pPr>
      <w:r>
        <w:rPr>
          <w:rFonts w:hint="eastAsia" w:ascii="宋体" w:hAnsi="宋体"/>
          <w:sz w:val="21"/>
          <w:szCs w:val="21"/>
        </w:rPr>
        <w:t>《比选申请人须知前附表》是用于进一步明确《比选申请人须知》正文中的未尽事宜，由比选人根据本项目具体特点和实际需要编写和填写，与《比选申请人须知》正文无抵触且与比选文件其他章节相衔接。前附表内容与本须知不一致的，以前附表内容为准。“比选申请人须知前附表”中的附录表格同属“比选申请人须知前附表”内容，具有同等效力。</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56"/>
        <w:gridCol w:w="4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88" w:type="dxa"/>
            <w:vAlign w:val="center"/>
          </w:tcPr>
          <w:p>
            <w:pPr>
              <w:pStyle w:val="9"/>
              <w:jc w:val="center"/>
              <w:rPr>
                <w:rFonts w:hAnsi="宋体" w:cs="宋体"/>
                <w:b/>
                <w:kern w:val="2"/>
                <w:sz w:val="21"/>
              </w:rPr>
            </w:pPr>
            <w:r>
              <w:rPr>
                <w:rFonts w:hint="eastAsia" w:hAnsi="宋体" w:cs="宋体"/>
                <w:b/>
                <w:kern w:val="2"/>
                <w:sz w:val="21"/>
              </w:rPr>
              <w:t>条款号</w:t>
            </w:r>
          </w:p>
        </w:tc>
        <w:tc>
          <w:tcPr>
            <w:tcW w:w="2556" w:type="dxa"/>
            <w:vAlign w:val="center"/>
          </w:tcPr>
          <w:p>
            <w:pPr>
              <w:pStyle w:val="9"/>
              <w:jc w:val="center"/>
              <w:rPr>
                <w:rFonts w:hAnsi="宋体" w:cs="宋体"/>
                <w:b/>
                <w:kern w:val="2"/>
                <w:sz w:val="21"/>
              </w:rPr>
            </w:pPr>
            <w:r>
              <w:rPr>
                <w:rFonts w:hint="eastAsia" w:hAnsi="宋体" w:cs="宋体"/>
                <w:b/>
                <w:kern w:val="2"/>
                <w:sz w:val="21"/>
              </w:rPr>
              <w:t>条款名称</w:t>
            </w:r>
          </w:p>
        </w:tc>
        <w:tc>
          <w:tcPr>
            <w:tcW w:w="4673" w:type="dxa"/>
            <w:vAlign w:val="center"/>
          </w:tcPr>
          <w:p>
            <w:pPr>
              <w:pStyle w:val="9"/>
              <w:jc w:val="center"/>
              <w:rPr>
                <w:rFonts w:hAnsi="宋体" w:cs="宋体"/>
                <w:b/>
                <w:kern w:val="2"/>
                <w:sz w:val="21"/>
              </w:rPr>
            </w:pPr>
            <w:r>
              <w:rPr>
                <w:rFonts w:hint="eastAsia" w:hAnsi="宋体" w:cs="宋体"/>
                <w:b/>
                <w:kern w:val="2"/>
                <w:sz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1.1.1</w:t>
            </w:r>
          </w:p>
        </w:tc>
        <w:tc>
          <w:tcPr>
            <w:tcW w:w="2556" w:type="dxa"/>
            <w:vAlign w:val="center"/>
          </w:tcPr>
          <w:p>
            <w:pPr>
              <w:pStyle w:val="9"/>
              <w:jc w:val="center"/>
              <w:rPr>
                <w:rFonts w:hAnsi="宋体" w:cs="宋体"/>
                <w:kern w:val="2"/>
                <w:sz w:val="21"/>
              </w:rPr>
            </w:pPr>
            <w:r>
              <w:rPr>
                <w:rFonts w:hint="eastAsia" w:hAnsi="宋体" w:cs="宋体"/>
                <w:kern w:val="2"/>
                <w:sz w:val="21"/>
              </w:rPr>
              <w:t>比选人</w:t>
            </w:r>
          </w:p>
        </w:tc>
        <w:tc>
          <w:tcPr>
            <w:tcW w:w="4673" w:type="dxa"/>
            <w:vAlign w:val="center"/>
          </w:tcPr>
          <w:p>
            <w:pPr>
              <w:spacing w:line="240" w:lineRule="auto"/>
              <w:ind w:firstLine="0" w:firstLineChars="0"/>
              <w:rPr>
                <w:rFonts w:ascii="宋体" w:hAnsi="宋体" w:cs="宋体"/>
                <w:sz w:val="21"/>
                <w:szCs w:val="21"/>
              </w:rPr>
            </w:pPr>
            <w:r>
              <w:rPr>
                <w:rFonts w:hint="eastAsia" w:ascii="宋体" w:hAnsi="宋体" w:cs="宋体"/>
                <w:sz w:val="21"/>
                <w:szCs w:val="21"/>
              </w:rPr>
              <w:t>名  称：四川智慧高速科技有限公司</w:t>
            </w:r>
          </w:p>
          <w:p>
            <w:pPr>
              <w:spacing w:line="240" w:lineRule="auto"/>
              <w:ind w:firstLine="0" w:firstLineChars="0"/>
              <w:rPr>
                <w:rFonts w:ascii="宋体" w:hAnsi="宋体" w:cs="宋体"/>
                <w:sz w:val="21"/>
                <w:szCs w:val="21"/>
              </w:rPr>
            </w:pPr>
            <w:r>
              <w:rPr>
                <w:rFonts w:hint="eastAsia" w:ascii="宋体" w:hAnsi="宋体" w:cs="宋体"/>
                <w:sz w:val="21"/>
                <w:szCs w:val="21"/>
              </w:rPr>
              <w:t>地  址：成都市高新区天府二街萃华路89号成都国际科技节能大厦A座10楼</w:t>
            </w:r>
          </w:p>
          <w:p>
            <w:pPr>
              <w:spacing w:line="240" w:lineRule="auto"/>
              <w:ind w:firstLine="0" w:firstLineChars="0"/>
              <w:rPr>
                <w:rFonts w:ascii="宋体" w:hAnsi="宋体" w:cs="宋体"/>
                <w:sz w:val="21"/>
                <w:szCs w:val="21"/>
              </w:rPr>
            </w:pPr>
            <w:r>
              <w:rPr>
                <w:rFonts w:hint="eastAsia" w:ascii="宋体" w:hAnsi="宋体" w:cs="宋体"/>
                <w:sz w:val="21"/>
                <w:szCs w:val="21"/>
              </w:rPr>
              <w:t>联系人：徐先生</w:t>
            </w:r>
          </w:p>
          <w:p>
            <w:pPr>
              <w:spacing w:line="240" w:lineRule="auto"/>
              <w:ind w:firstLine="0" w:firstLineChars="0"/>
              <w:rPr>
                <w:rFonts w:ascii="宋体" w:hAnsi="宋体" w:cs="宋体"/>
                <w:spacing w:val="-6"/>
                <w:sz w:val="21"/>
                <w:szCs w:val="21"/>
              </w:rPr>
            </w:pPr>
            <w:r>
              <w:rPr>
                <w:rFonts w:hint="eastAsia" w:ascii="宋体" w:hAnsi="宋体" w:cs="宋体"/>
                <w:sz w:val="21"/>
                <w:szCs w:val="21"/>
              </w:rPr>
              <w:t>电  话：028-61107713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1.1.2</w:t>
            </w:r>
          </w:p>
        </w:tc>
        <w:tc>
          <w:tcPr>
            <w:tcW w:w="2556" w:type="dxa"/>
            <w:vAlign w:val="center"/>
          </w:tcPr>
          <w:p>
            <w:pPr>
              <w:pStyle w:val="9"/>
              <w:jc w:val="center"/>
              <w:rPr>
                <w:rFonts w:hAnsi="宋体" w:cs="宋体"/>
                <w:kern w:val="2"/>
                <w:sz w:val="21"/>
              </w:rPr>
            </w:pPr>
            <w:r>
              <w:rPr>
                <w:rFonts w:hint="eastAsia" w:hAnsi="宋体" w:cs="宋体"/>
                <w:kern w:val="2"/>
                <w:sz w:val="21"/>
              </w:rPr>
              <w:t>招标代理机构</w:t>
            </w:r>
          </w:p>
        </w:tc>
        <w:tc>
          <w:tcPr>
            <w:tcW w:w="4673" w:type="dxa"/>
            <w:vAlign w:val="center"/>
          </w:tcPr>
          <w:p>
            <w:pPr>
              <w:pStyle w:val="9"/>
              <w:rPr>
                <w:rFonts w:hAnsi="宋体" w:cs="宋体"/>
                <w:kern w:val="2"/>
                <w:sz w:val="21"/>
              </w:rPr>
            </w:pPr>
            <w:r>
              <w:rPr>
                <w:rFonts w:hint="eastAsia" w:hAnsi="宋体" w:cs="宋体"/>
                <w:kern w:val="2"/>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pPr>
              <w:pStyle w:val="18"/>
              <w:jc w:val="center"/>
              <w:rPr>
                <w:rFonts w:ascii="宋体" w:hAnsi="宋体" w:cs="宋体"/>
              </w:rPr>
            </w:pPr>
            <w:r>
              <w:rPr>
                <w:rFonts w:hint="eastAsia" w:ascii="宋体" w:hAnsi="宋体" w:cs="宋体"/>
              </w:rPr>
              <w:t>1.1.3</w:t>
            </w:r>
          </w:p>
        </w:tc>
        <w:tc>
          <w:tcPr>
            <w:tcW w:w="2556" w:type="dxa"/>
            <w:vAlign w:val="center"/>
          </w:tcPr>
          <w:p>
            <w:pPr>
              <w:pStyle w:val="18"/>
              <w:jc w:val="center"/>
              <w:rPr>
                <w:rFonts w:ascii="宋体" w:hAnsi="宋体" w:cs="宋体"/>
              </w:rPr>
            </w:pPr>
            <w:r>
              <w:rPr>
                <w:rFonts w:hint="eastAsia" w:ascii="宋体" w:hAnsi="宋体" w:cs="宋体"/>
              </w:rPr>
              <w:t>项目名称、标段号</w:t>
            </w:r>
          </w:p>
        </w:tc>
        <w:tc>
          <w:tcPr>
            <w:tcW w:w="4673" w:type="dxa"/>
            <w:vAlign w:val="center"/>
          </w:tcPr>
          <w:p>
            <w:pPr>
              <w:pStyle w:val="9"/>
              <w:adjustRightInd w:val="0"/>
              <w:rPr>
                <w:rFonts w:hint="eastAsia" w:hAnsi="宋体" w:eastAsia="宋体"/>
                <w:kern w:val="2"/>
                <w:sz w:val="21"/>
                <w:lang w:eastAsia="zh-CN"/>
              </w:rPr>
            </w:pPr>
            <w:r>
              <w:rPr>
                <w:rFonts w:hint="eastAsia" w:hAnsi="宋体"/>
                <w:kern w:val="2"/>
                <w:sz w:val="21"/>
              </w:rPr>
              <w:t>川高系统高速公路建设信息管理平台（成南）项目</w:t>
            </w:r>
            <w:r>
              <w:rPr>
                <w:rFonts w:hint="eastAsia" w:hAnsi="宋体"/>
                <w:kern w:val="2"/>
                <w:sz w:val="21"/>
                <w:lang w:eastAsia="zh-CN"/>
              </w:rPr>
              <w:t>（</w:t>
            </w:r>
            <w:r>
              <w:rPr>
                <w:rFonts w:hint="eastAsia" w:hAnsi="宋体"/>
                <w:kern w:val="2"/>
                <w:sz w:val="21"/>
                <w:lang w:val="en-US" w:eastAsia="zh-CN"/>
              </w:rPr>
              <w:t>第二次</w:t>
            </w:r>
            <w:r>
              <w:rPr>
                <w:rFonts w:hint="eastAsia" w:hAnsi="宋体"/>
                <w:kern w:val="2"/>
                <w:sz w:val="21"/>
                <w:lang w:eastAsia="zh-CN"/>
              </w:rPr>
              <w:t>）</w:t>
            </w:r>
          </w:p>
          <w:p>
            <w:pPr>
              <w:pStyle w:val="9"/>
              <w:adjustRightInd w:val="0"/>
              <w:rPr>
                <w:rFonts w:hAnsi="宋体" w:cs="宋体"/>
                <w:sz w:val="21"/>
              </w:rPr>
            </w:pPr>
            <w:r>
              <w:rPr>
                <w:rFonts w:hint="eastAsia" w:hAnsi="宋体"/>
                <w:kern w:val="2"/>
                <w:sz w:val="21"/>
              </w:rPr>
              <w:t>标段号：JSGLCN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1.1.4</w:t>
            </w:r>
          </w:p>
        </w:tc>
        <w:tc>
          <w:tcPr>
            <w:tcW w:w="2556" w:type="dxa"/>
            <w:vAlign w:val="center"/>
          </w:tcPr>
          <w:p>
            <w:pPr>
              <w:pStyle w:val="9"/>
              <w:jc w:val="center"/>
              <w:rPr>
                <w:rFonts w:hAnsi="宋体" w:cs="宋体"/>
                <w:kern w:val="2"/>
                <w:sz w:val="21"/>
              </w:rPr>
            </w:pPr>
            <w:r>
              <w:rPr>
                <w:rFonts w:hint="eastAsia" w:hAnsi="宋体" w:cs="宋体"/>
                <w:kern w:val="2"/>
                <w:sz w:val="21"/>
              </w:rPr>
              <w:t>建设地点</w:t>
            </w:r>
          </w:p>
        </w:tc>
        <w:tc>
          <w:tcPr>
            <w:tcW w:w="4673" w:type="dxa"/>
            <w:vAlign w:val="center"/>
          </w:tcPr>
          <w:p>
            <w:pPr>
              <w:pStyle w:val="9"/>
              <w:adjustRightInd w:val="0"/>
              <w:rPr>
                <w:rFonts w:hAnsi="宋体" w:cs="宋体"/>
                <w:sz w:val="21"/>
              </w:rPr>
            </w:pPr>
            <w:r>
              <w:rPr>
                <w:rFonts w:hint="eastAsia" w:hAnsi="宋体" w:cs="宋体"/>
                <w:sz w:val="21"/>
              </w:rPr>
              <w:t>成都市温江区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1.2.1</w:t>
            </w:r>
          </w:p>
        </w:tc>
        <w:tc>
          <w:tcPr>
            <w:tcW w:w="2556" w:type="dxa"/>
            <w:vAlign w:val="center"/>
          </w:tcPr>
          <w:p>
            <w:pPr>
              <w:pStyle w:val="9"/>
              <w:jc w:val="center"/>
              <w:rPr>
                <w:rFonts w:hAnsi="宋体" w:cs="宋体"/>
                <w:kern w:val="2"/>
                <w:sz w:val="21"/>
              </w:rPr>
            </w:pPr>
            <w:r>
              <w:rPr>
                <w:rFonts w:hint="eastAsia" w:hAnsi="宋体" w:cs="宋体"/>
                <w:kern w:val="2"/>
                <w:sz w:val="21"/>
              </w:rPr>
              <w:t>资金来源</w:t>
            </w:r>
          </w:p>
        </w:tc>
        <w:tc>
          <w:tcPr>
            <w:tcW w:w="4673" w:type="dxa"/>
            <w:vAlign w:val="center"/>
          </w:tcPr>
          <w:p>
            <w:pPr>
              <w:pStyle w:val="9"/>
              <w:adjustRightInd w:val="0"/>
              <w:rPr>
                <w:rFonts w:hAnsi="宋体" w:cs="宋体"/>
                <w:kern w:val="2"/>
                <w:sz w:val="21"/>
              </w:rPr>
            </w:pPr>
            <w:r>
              <w:rPr>
                <w:rFonts w:hint="eastAsia" w:hAnsi="宋体"/>
                <w:kern w:val="2"/>
                <w:sz w:val="21"/>
              </w:rPr>
              <w:t>资金来源：自筹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1.2.2</w:t>
            </w:r>
          </w:p>
        </w:tc>
        <w:tc>
          <w:tcPr>
            <w:tcW w:w="2556" w:type="dxa"/>
            <w:vAlign w:val="center"/>
          </w:tcPr>
          <w:p>
            <w:pPr>
              <w:pStyle w:val="9"/>
              <w:jc w:val="center"/>
              <w:rPr>
                <w:rFonts w:hAnsi="宋体" w:cs="宋体"/>
                <w:kern w:val="2"/>
                <w:sz w:val="21"/>
              </w:rPr>
            </w:pPr>
            <w:r>
              <w:rPr>
                <w:rFonts w:hint="eastAsia" w:hAnsi="宋体" w:cs="宋体"/>
                <w:kern w:val="2"/>
                <w:sz w:val="21"/>
              </w:rPr>
              <w:t>资金落实情况</w:t>
            </w:r>
          </w:p>
        </w:tc>
        <w:tc>
          <w:tcPr>
            <w:tcW w:w="4673" w:type="dxa"/>
            <w:vAlign w:val="center"/>
          </w:tcPr>
          <w:p>
            <w:pPr>
              <w:pStyle w:val="9"/>
              <w:adjustRightInd w:val="0"/>
              <w:rPr>
                <w:rFonts w:hAnsi="宋体" w:cs="宋体"/>
                <w:kern w:val="2"/>
                <w:sz w:val="21"/>
              </w:rPr>
            </w:pPr>
            <w:r>
              <w:rPr>
                <w:rFonts w:hint="eastAsia" w:hAnsi="宋体" w:cs="宋体"/>
                <w:kern w:val="2"/>
                <w:sz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18"/>
              <w:jc w:val="center"/>
              <w:rPr>
                <w:rFonts w:ascii="宋体" w:hAnsi="宋体" w:cs="宋体"/>
              </w:rPr>
            </w:pPr>
            <w:r>
              <w:rPr>
                <w:rFonts w:hint="eastAsia" w:ascii="宋体" w:hAnsi="宋体" w:cs="宋体"/>
              </w:rPr>
              <w:t>1.3.1</w:t>
            </w:r>
          </w:p>
        </w:tc>
        <w:tc>
          <w:tcPr>
            <w:tcW w:w="2556" w:type="dxa"/>
            <w:vAlign w:val="center"/>
          </w:tcPr>
          <w:p>
            <w:pPr>
              <w:pStyle w:val="18"/>
              <w:jc w:val="center"/>
              <w:rPr>
                <w:rFonts w:ascii="宋体" w:hAnsi="宋体" w:cs="宋体"/>
              </w:rPr>
            </w:pPr>
            <w:r>
              <w:rPr>
                <w:rFonts w:hint="eastAsia" w:ascii="宋体" w:hAnsi="宋体" w:cs="宋体"/>
              </w:rPr>
              <w:t>比选范围</w:t>
            </w:r>
          </w:p>
        </w:tc>
        <w:tc>
          <w:tcPr>
            <w:tcW w:w="4673" w:type="dxa"/>
            <w:vAlign w:val="center"/>
          </w:tcPr>
          <w:p>
            <w:pPr>
              <w:adjustRightInd w:val="0"/>
              <w:spacing w:line="240" w:lineRule="auto"/>
              <w:ind w:firstLine="0" w:firstLineChars="0"/>
              <w:rPr>
                <w:rFonts w:ascii="宋体" w:hAnsi="宋体" w:cs="宋体"/>
                <w:sz w:val="21"/>
                <w:szCs w:val="21"/>
              </w:rPr>
            </w:pPr>
            <w:r>
              <w:rPr>
                <w:rFonts w:hint="eastAsia" w:ascii="宋体" w:hAnsi="宋体" w:cs="宋体"/>
                <w:sz w:val="21"/>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8" w:type="dxa"/>
            <w:vAlign w:val="center"/>
          </w:tcPr>
          <w:p>
            <w:pPr>
              <w:pStyle w:val="18"/>
              <w:jc w:val="center"/>
              <w:rPr>
                <w:rFonts w:ascii="宋体" w:hAnsi="宋体" w:cs="宋体"/>
              </w:rPr>
            </w:pPr>
            <w:r>
              <w:rPr>
                <w:rFonts w:hint="eastAsia" w:ascii="宋体" w:hAnsi="宋体" w:cs="宋体"/>
              </w:rPr>
              <w:t>1.3.2</w:t>
            </w:r>
          </w:p>
        </w:tc>
        <w:tc>
          <w:tcPr>
            <w:tcW w:w="2556" w:type="dxa"/>
            <w:vAlign w:val="center"/>
          </w:tcPr>
          <w:p>
            <w:pPr>
              <w:pStyle w:val="18"/>
              <w:jc w:val="center"/>
              <w:rPr>
                <w:rFonts w:ascii="宋体" w:hAnsi="宋体" w:cs="宋体"/>
              </w:rPr>
            </w:pPr>
            <w:r>
              <w:rPr>
                <w:rFonts w:hint="eastAsia" w:ascii="宋体" w:hAnsi="宋体" w:cs="宋体"/>
              </w:rPr>
              <w:t>工期</w:t>
            </w:r>
          </w:p>
        </w:tc>
        <w:tc>
          <w:tcPr>
            <w:tcW w:w="4673" w:type="dxa"/>
            <w:vAlign w:val="center"/>
          </w:tcPr>
          <w:p>
            <w:pPr>
              <w:adjustRightInd w:val="0"/>
              <w:spacing w:line="240" w:lineRule="auto"/>
              <w:ind w:firstLine="0" w:firstLineChars="0"/>
              <w:rPr>
                <w:rFonts w:ascii="宋体" w:hAnsi="宋体" w:cs="宋体"/>
                <w:sz w:val="21"/>
                <w:szCs w:val="21"/>
              </w:rPr>
            </w:pPr>
            <w:r>
              <w:rPr>
                <w:rFonts w:hint="eastAsia" w:ascii="宋体" w:hAnsi="宋体" w:cs="宋体"/>
                <w:sz w:val="21"/>
                <w:szCs w:val="21"/>
              </w:rPr>
              <w:t>工期：</w:t>
            </w:r>
            <w:r>
              <w:rPr>
                <w:rFonts w:hint="eastAsia" w:ascii="宋体" w:hAnsi="宋体"/>
                <w:sz w:val="21"/>
                <w:szCs w:val="21"/>
              </w:rPr>
              <w:t>合同签订之日起6个月内完成本期项目验收并正式交付使用。</w:t>
            </w:r>
          </w:p>
          <w:p>
            <w:pPr>
              <w:adjustRightInd w:val="0"/>
              <w:spacing w:line="240" w:lineRule="auto"/>
              <w:ind w:firstLine="0" w:firstLineChars="0"/>
              <w:rPr>
                <w:rFonts w:ascii="宋体" w:hAnsi="宋体" w:cs="宋体"/>
                <w:sz w:val="21"/>
                <w:szCs w:val="21"/>
              </w:rPr>
            </w:pPr>
            <w:r>
              <w:rPr>
                <w:rFonts w:hint="eastAsia" w:ascii="宋体" w:hAnsi="宋体" w:cs="宋体"/>
                <w:sz w:val="21"/>
                <w:szCs w:val="21"/>
              </w:rPr>
              <w:t>缺陷责任期：验收合格之日起</w:t>
            </w:r>
            <w:r>
              <w:rPr>
                <w:rFonts w:ascii="宋体" w:hAnsi="宋体" w:cs="宋体"/>
                <w:sz w:val="21"/>
                <w:szCs w:val="21"/>
              </w:rPr>
              <w:t>12</w:t>
            </w:r>
            <w:r>
              <w:rPr>
                <w:rFonts w:hint="eastAsia" w:ascii="宋体" w:hAnsi="宋体" w:cs="宋体"/>
                <w:sz w:val="21"/>
                <w:szCs w:val="21"/>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1.3.3</w:t>
            </w:r>
          </w:p>
        </w:tc>
        <w:tc>
          <w:tcPr>
            <w:tcW w:w="2556" w:type="dxa"/>
            <w:vAlign w:val="center"/>
          </w:tcPr>
          <w:p>
            <w:pPr>
              <w:pStyle w:val="9"/>
              <w:jc w:val="center"/>
              <w:rPr>
                <w:rFonts w:hAnsi="宋体" w:cs="宋体"/>
                <w:kern w:val="2"/>
                <w:sz w:val="21"/>
              </w:rPr>
            </w:pPr>
            <w:r>
              <w:rPr>
                <w:rFonts w:hint="eastAsia" w:hAnsi="宋体" w:cs="宋体"/>
                <w:kern w:val="2"/>
                <w:sz w:val="21"/>
              </w:rPr>
              <w:t>质量要求</w:t>
            </w:r>
          </w:p>
        </w:tc>
        <w:tc>
          <w:tcPr>
            <w:tcW w:w="4673" w:type="dxa"/>
            <w:vAlign w:val="center"/>
          </w:tcPr>
          <w:p>
            <w:pPr>
              <w:pStyle w:val="9"/>
              <w:rPr>
                <w:rFonts w:hAnsi="宋体" w:cs="宋体"/>
                <w:kern w:val="2"/>
                <w:sz w:val="21"/>
              </w:rPr>
            </w:pPr>
            <w:r>
              <w:rPr>
                <w:rFonts w:hint="eastAsia" w:hAnsi="宋体" w:cs="宋体"/>
                <w:kern w:val="2"/>
                <w:sz w:val="21"/>
              </w:rPr>
              <w:t>验收的质量评定：合格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1.3.4</w:t>
            </w:r>
          </w:p>
        </w:tc>
        <w:tc>
          <w:tcPr>
            <w:tcW w:w="2556" w:type="dxa"/>
            <w:vAlign w:val="center"/>
          </w:tcPr>
          <w:p>
            <w:pPr>
              <w:pStyle w:val="9"/>
              <w:jc w:val="center"/>
              <w:rPr>
                <w:rFonts w:hAnsi="宋体" w:cs="宋体"/>
                <w:kern w:val="2"/>
                <w:sz w:val="21"/>
              </w:rPr>
            </w:pPr>
            <w:r>
              <w:rPr>
                <w:rFonts w:hint="eastAsia" w:hAnsi="宋体" w:cs="宋体"/>
                <w:kern w:val="2"/>
                <w:sz w:val="21"/>
              </w:rPr>
              <w:t>安全目标</w:t>
            </w:r>
          </w:p>
        </w:tc>
        <w:tc>
          <w:tcPr>
            <w:tcW w:w="4673" w:type="dxa"/>
            <w:vAlign w:val="center"/>
          </w:tcPr>
          <w:p>
            <w:pPr>
              <w:pStyle w:val="9"/>
              <w:adjustRightInd w:val="0"/>
              <w:snapToGrid w:val="0"/>
              <w:rPr>
                <w:rFonts w:hAnsi="宋体" w:cs="宋体"/>
                <w:kern w:val="2"/>
                <w:sz w:val="21"/>
              </w:rPr>
            </w:pPr>
            <w:r>
              <w:rPr>
                <w:rFonts w:hint="eastAsia" w:hAnsi="宋体" w:cs="宋体"/>
                <w:kern w:val="2"/>
                <w:sz w:val="21"/>
              </w:rPr>
              <w:t>零事故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1.4.1</w:t>
            </w:r>
          </w:p>
        </w:tc>
        <w:tc>
          <w:tcPr>
            <w:tcW w:w="2556" w:type="dxa"/>
            <w:vAlign w:val="center"/>
          </w:tcPr>
          <w:p>
            <w:pPr>
              <w:pStyle w:val="9"/>
              <w:jc w:val="center"/>
              <w:rPr>
                <w:rFonts w:hAnsi="宋体" w:cs="宋体"/>
                <w:kern w:val="2"/>
                <w:sz w:val="21"/>
              </w:rPr>
            </w:pPr>
            <w:r>
              <w:rPr>
                <w:rFonts w:hint="eastAsia" w:hAnsi="宋体" w:cs="宋体"/>
                <w:kern w:val="2"/>
                <w:sz w:val="21"/>
              </w:rPr>
              <w:t>比选申请人资质条件、能力和信誉</w:t>
            </w:r>
          </w:p>
        </w:tc>
        <w:tc>
          <w:tcPr>
            <w:tcW w:w="4673" w:type="dxa"/>
            <w:vAlign w:val="center"/>
          </w:tcPr>
          <w:p>
            <w:pPr>
              <w:pStyle w:val="9"/>
              <w:adjustRightInd w:val="0"/>
              <w:snapToGrid w:val="0"/>
              <w:rPr>
                <w:rFonts w:hAnsi="宋体" w:cs="宋体"/>
                <w:kern w:val="2"/>
                <w:sz w:val="21"/>
              </w:rPr>
            </w:pPr>
            <w:r>
              <w:rPr>
                <w:rFonts w:hint="eastAsia" w:hAnsi="宋体" w:cs="宋体"/>
                <w:kern w:val="2"/>
                <w:sz w:val="21"/>
              </w:rPr>
              <w:t>资质要求：见附录1</w:t>
            </w:r>
          </w:p>
          <w:p>
            <w:pPr>
              <w:pStyle w:val="9"/>
              <w:adjustRightInd w:val="0"/>
              <w:snapToGrid w:val="0"/>
              <w:rPr>
                <w:rFonts w:hAnsi="宋体" w:cs="宋体"/>
                <w:kern w:val="2"/>
                <w:sz w:val="21"/>
              </w:rPr>
            </w:pPr>
            <w:r>
              <w:rPr>
                <w:rFonts w:hint="eastAsia" w:hAnsi="宋体" w:cs="宋体"/>
                <w:kern w:val="2"/>
                <w:sz w:val="21"/>
              </w:rPr>
              <w:t>财务要求：见附录2</w:t>
            </w:r>
          </w:p>
          <w:p>
            <w:pPr>
              <w:pStyle w:val="9"/>
              <w:adjustRightInd w:val="0"/>
              <w:snapToGrid w:val="0"/>
              <w:rPr>
                <w:rFonts w:hAnsi="宋体" w:cs="宋体"/>
                <w:kern w:val="2"/>
                <w:sz w:val="21"/>
              </w:rPr>
            </w:pPr>
            <w:r>
              <w:rPr>
                <w:rFonts w:hint="eastAsia" w:hAnsi="宋体" w:cs="宋体"/>
                <w:kern w:val="2"/>
                <w:sz w:val="21"/>
              </w:rPr>
              <w:t>业绩要求：见附录3</w:t>
            </w:r>
          </w:p>
          <w:p>
            <w:pPr>
              <w:pStyle w:val="9"/>
              <w:adjustRightInd w:val="0"/>
              <w:snapToGrid w:val="0"/>
              <w:rPr>
                <w:rFonts w:hAnsi="宋体" w:cs="宋体"/>
                <w:kern w:val="2"/>
                <w:sz w:val="21"/>
              </w:rPr>
            </w:pPr>
            <w:r>
              <w:rPr>
                <w:rFonts w:hint="eastAsia" w:hAnsi="宋体" w:cs="宋体"/>
                <w:kern w:val="2"/>
                <w:sz w:val="21"/>
              </w:rPr>
              <w:t>人员要求：见附录4</w:t>
            </w:r>
          </w:p>
          <w:p>
            <w:pPr>
              <w:pStyle w:val="9"/>
              <w:adjustRightInd w:val="0"/>
              <w:snapToGrid w:val="0"/>
              <w:rPr>
                <w:rFonts w:hAnsi="宋体" w:cs="宋体"/>
                <w:kern w:val="2"/>
                <w:sz w:val="21"/>
              </w:rPr>
            </w:pPr>
            <w:r>
              <w:rPr>
                <w:rFonts w:hint="eastAsia" w:hAnsi="宋体" w:cs="宋体"/>
                <w:kern w:val="2"/>
                <w:sz w:val="21"/>
              </w:rPr>
              <w:t>信誉要求：见附录5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1.4.2</w:t>
            </w:r>
          </w:p>
        </w:tc>
        <w:tc>
          <w:tcPr>
            <w:tcW w:w="2556" w:type="dxa"/>
            <w:vAlign w:val="center"/>
          </w:tcPr>
          <w:p>
            <w:pPr>
              <w:pStyle w:val="9"/>
              <w:jc w:val="center"/>
              <w:rPr>
                <w:rFonts w:hAnsi="宋体" w:cs="宋体"/>
                <w:kern w:val="2"/>
                <w:sz w:val="21"/>
              </w:rPr>
            </w:pPr>
            <w:r>
              <w:rPr>
                <w:rFonts w:hint="eastAsia" w:hAnsi="宋体" w:cs="宋体"/>
                <w:kern w:val="2"/>
                <w:sz w:val="21"/>
              </w:rPr>
              <w:t>是否接受联合体比选申请</w:t>
            </w:r>
          </w:p>
        </w:tc>
        <w:tc>
          <w:tcPr>
            <w:tcW w:w="4673" w:type="dxa"/>
            <w:vAlign w:val="center"/>
          </w:tcPr>
          <w:p>
            <w:pPr>
              <w:pStyle w:val="9"/>
              <w:rPr>
                <w:rFonts w:hAnsi="宋体" w:cs="宋体"/>
                <w:kern w:val="2"/>
                <w:sz w:val="21"/>
              </w:rPr>
            </w:pPr>
            <w:r>
              <w:rPr>
                <w:rFonts w:hint="eastAsia" w:hAnsi="宋体" w:cs="宋体"/>
                <w:kern w:val="2"/>
                <w:sz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1.4.3</w:t>
            </w:r>
          </w:p>
        </w:tc>
        <w:tc>
          <w:tcPr>
            <w:tcW w:w="2556" w:type="dxa"/>
            <w:vAlign w:val="center"/>
          </w:tcPr>
          <w:p>
            <w:pPr>
              <w:pStyle w:val="9"/>
              <w:jc w:val="center"/>
              <w:rPr>
                <w:rFonts w:hAnsi="宋体" w:cs="宋体"/>
                <w:kern w:val="2"/>
                <w:sz w:val="21"/>
              </w:rPr>
            </w:pPr>
            <w:r>
              <w:rPr>
                <w:rFonts w:hint="eastAsia" w:hAnsi="宋体" w:cs="宋体"/>
                <w:kern w:val="2"/>
                <w:sz w:val="21"/>
              </w:rPr>
              <w:t>比选申请人不得存在的其他关联情形</w:t>
            </w:r>
          </w:p>
        </w:tc>
        <w:tc>
          <w:tcPr>
            <w:tcW w:w="4673" w:type="dxa"/>
            <w:vAlign w:val="center"/>
          </w:tcPr>
          <w:p>
            <w:pPr>
              <w:pStyle w:val="9"/>
              <w:rPr>
                <w:rFonts w:hAnsi="宋体" w:cs="宋体"/>
                <w:kern w:val="2"/>
                <w:sz w:val="21"/>
              </w:rPr>
            </w:pPr>
            <w:r>
              <w:rPr>
                <w:rFonts w:hint="eastAsia" w:hAnsi="宋体" w:cs="宋体"/>
                <w:kern w:val="2"/>
                <w:sz w:val="21"/>
              </w:rPr>
              <w:t>见第二章总则1.4.3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1.4.4</w:t>
            </w:r>
          </w:p>
        </w:tc>
        <w:tc>
          <w:tcPr>
            <w:tcW w:w="2556" w:type="dxa"/>
            <w:vAlign w:val="center"/>
          </w:tcPr>
          <w:p>
            <w:pPr>
              <w:pStyle w:val="9"/>
              <w:jc w:val="center"/>
              <w:rPr>
                <w:rFonts w:hAnsi="宋体" w:cs="宋体"/>
                <w:kern w:val="2"/>
                <w:sz w:val="21"/>
              </w:rPr>
            </w:pPr>
            <w:r>
              <w:rPr>
                <w:rFonts w:hint="eastAsia" w:hAnsi="宋体" w:cs="宋体"/>
                <w:kern w:val="2"/>
                <w:sz w:val="21"/>
              </w:rPr>
              <w:t>比选申请人不得存在的其他不良状况或不良信用</w:t>
            </w:r>
          </w:p>
        </w:tc>
        <w:tc>
          <w:tcPr>
            <w:tcW w:w="4673" w:type="dxa"/>
            <w:vAlign w:val="center"/>
          </w:tcPr>
          <w:p>
            <w:pPr>
              <w:pStyle w:val="9"/>
              <w:rPr>
                <w:rFonts w:hAnsi="宋体" w:cs="宋体"/>
                <w:kern w:val="2"/>
                <w:sz w:val="21"/>
              </w:rPr>
            </w:pPr>
            <w:r>
              <w:rPr>
                <w:rFonts w:hint="eastAsia" w:hAnsi="宋体" w:cs="宋体"/>
                <w:kern w:val="2"/>
                <w:sz w:val="21"/>
              </w:rPr>
              <w:t>见第二章总则1.4.4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1.11.1</w:t>
            </w:r>
          </w:p>
        </w:tc>
        <w:tc>
          <w:tcPr>
            <w:tcW w:w="2556" w:type="dxa"/>
            <w:vAlign w:val="center"/>
          </w:tcPr>
          <w:p>
            <w:pPr>
              <w:pStyle w:val="9"/>
              <w:jc w:val="center"/>
              <w:rPr>
                <w:rFonts w:hAnsi="宋体" w:cs="宋体"/>
                <w:kern w:val="2"/>
                <w:sz w:val="21"/>
              </w:rPr>
            </w:pPr>
            <w:r>
              <w:rPr>
                <w:rFonts w:hint="eastAsia" w:hAnsi="宋体" w:cs="宋体"/>
                <w:kern w:val="2"/>
                <w:sz w:val="21"/>
              </w:rPr>
              <w:t>分包</w:t>
            </w:r>
          </w:p>
        </w:tc>
        <w:tc>
          <w:tcPr>
            <w:tcW w:w="4673" w:type="dxa"/>
            <w:vAlign w:val="center"/>
          </w:tcPr>
          <w:p>
            <w:pPr>
              <w:pStyle w:val="9"/>
              <w:rPr>
                <w:rFonts w:hAnsi="宋体" w:cs="宋体"/>
                <w:kern w:val="2"/>
                <w:sz w:val="21"/>
              </w:rPr>
            </w:pPr>
            <w:r>
              <w:rPr>
                <w:rFonts w:hint="eastAsia" w:hAnsi="宋体" w:cs="宋体"/>
                <w:kern w:val="2"/>
                <w:sz w:val="21"/>
              </w:rPr>
              <w:t>本项目严禁转包和分包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2.1</w:t>
            </w:r>
          </w:p>
        </w:tc>
        <w:tc>
          <w:tcPr>
            <w:tcW w:w="2556" w:type="dxa"/>
            <w:vAlign w:val="center"/>
          </w:tcPr>
          <w:p>
            <w:pPr>
              <w:pStyle w:val="9"/>
              <w:jc w:val="center"/>
              <w:rPr>
                <w:rFonts w:hAnsi="宋体" w:cs="宋体"/>
                <w:kern w:val="2"/>
                <w:sz w:val="21"/>
              </w:rPr>
            </w:pPr>
            <w:r>
              <w:rPr>
                <w:rFonts w:hint="eastAsia" w:hAnsi="宋体" w:cs="宋体"/>
                <w:kern w:val="2"/>
                <w:sz w:val="21"/>
              </w:rPr>
              <w:t>构成比选文件的其他资料</w:t>
            </w:r>
          </w:p>
        </w:tc>
        <w:tc>
          <w:tcPr>
            <w:tcW w:w="4673" w:type="dxa"/>
            <w:vAlign w:val="center"/>
          </w:tcPr>
          <w:p>
            <w:pPr>
              <w:adjustRightInd w:val="0"/>
              <w:snapToGrid w:val="0"/>
              <w:spacing w:line="240" w:lineRule="auto"/>
              <w:ind w:firstLine="0" w:firstLineChars="0"/>
              <w:rPr>
                <w:rFonts w:ascii="宋体" w:hAnsi="宋体" w:cs="宋体"/>
                <w:sz w:val="21"/>
                <w:szCs w:val="21"/>
              </w:rPr>
            </w:pPr>
            <w:r>
              <w:rPr>
                <w:rFonts w:hint="eastAsia" w:ascii="宋体" w:hAnsi="宋体" w:cs="宋体"/>
                <w:sz w:val="21"/>
                <w:szCs w:val="21"/>
              </w:rPr>
              <w:t>补遗书（如果有）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restart"/>
            <w:vAlign w:val="center"/>
          </w:tcPr>
          <w:p>
            <w:pPr>
              <w:pStyle w:val="9"/>
              <w:jc w:val="center"/>
              <w:rPr>
                <w:rFonts w:hAnsi="宋体" w:cs="宋体"/>
                <w:kern w:val="2"/>
                <w:sz w:val="21"/>
              </w:rPr>
            </w:pPr>
            <w:r>
              <w:rPr>
                <w:rFonts w:hint="eastAsia" w:hAnsi="宋体" w:cs="宋体"/>
                <w:kern w:val="2"/>
                <w:sz w:val="21"/>
              </w:rPr>
              <w:t>2.2.1</w:t>
            </w:r>
          </w:p>
        </w:tc>
        <w:tc>
          <w:tcPr>
            <w:tcW w:w="2556" w:type="dxa"/>
            <w:vMerge w:val="restart"/>
            <w:vAlign w:val="center"/>
          </w:tcPr>
          <w:p>
            <w:pPr>
              <w:pStyle w:val="19"/>
              <w:jc w:val="center"/>
              <w:rPr>
                <w:rFonts w:hAnsi="宋体"/>
                <w:color w:val="auto"/>
                <w:sz w:val="21"/>
                <w:szCs w:val="21"/>
                <w:lang w:eastAsia="zh-CN"/>
              </w:rPr>
            </w:pPr>
            <w:r>
              <w:rPr>
                <w:rFonts w:hint="eastAsia" w:hAnsi="宋体"/>
                <w:color w:val="auto"/>
                <w:sz w:val="21"/>
                <w:szCs w:val="21"/>
                <w:lang w:eastAsia="zh-CN"/>
              </w:rPr>
              <w:t>比选申请人要求澄清比选文件</w:t>
            </w:r>
          </w:p>
        </w:tc>
        <w:tc>
          <w:tcPr>
            <w:tcW w:w="4673" w:type="dxa"/>
            <w:vAlign w:val="center"/>
          </w:tcPr>
          <w:p>
            <w:pPr>
              <w:pStyle w:val="19"/>
              <w:jc w:val="both"/>
              <w:rPr>
                <w:rFonts w:hAnsi="宋体"/>
                <w:color w:val="auto"/>
                <w:sz w:val="21"/>
                <w:szCs w:val="21"/>
                <w:lang w:eastAsia="zh-CN"/>
              </w:rPr>
            </w:pPr>
            <w:r>
              <w:rPr>
                <w:rFonts w:hint="eastAsia" w:hAnsi="宋体"/>
                <w:color w:val="auto"/>
                <w:sz w:val="21"/>
                <w:szCs w:val="21"/>
                <w:lang w:eastAsia="zh-CN"/>
              </w:rPr>
              <w:t>时间：比选申请截止日</w:t>
            </w:r>
            <w:r>
              <w:rPr>
                <w:rFonts w:hint="eastAsia" w:hAnsi="宋体"/>
                <w:color w:val="auto"/>
                <w:sz w:val="21"/>
                <w:szCs w:val="21"/>
                <w:u w:val="single"/>
                <w:lang w:eastAsia="zh-CN"/>
              </w:rPr>
              <w:t>2</w:t>
            </w:r>
            <w:r>
              <w:rPr>
                <w:rFonts w:hint="eastAsia" w:hAnsi="宋体"/>
                <w:color w:val="auto"/>
                <w:sz w:val="21"/>
                <w:szCs w:val="21"/>
                <w:lang w:eastAsia="zh-CN"/>
              </w:rPr>
              <w:t>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continue"/>
            <w:vAlign w:val="center"/>
          </w:tcPr>
          <w:p>
            <w:pPr>
              <w:pStyle w:val="9"/>
              <w:jc w:val="center"/>
              <w:rPr>
                <w:rFonts w:hAnsi="宋体" w:cs="宋体"/>
                <w:kern w:val="2"/>
                <w:sz w:val="21"/>
              </w:rPr>
            </w:pPr>
          </w:p>
        </w:tc>
        <w:tc>
          <w:tcPr>
            <w:tcW w:w="2556" w:type="dxa"/>
            <w:vMerge w:val="continue"/>
            <w:vAlign w:val="center"/>
          </w:tcPr>
          <w:p>
            <w:pPr>
              <w:pStyle w:val="19"/>
              <w:jc w:val="center"/>
              <w:rPr>
                <w:rFonts w:hAnsi="宋体"/>
                <w:color w:val="auto"/>
                <w:sz w:val="21"/>
                <w:szCs w:val="21"/>
                <w:lang w:eastAsia="zh-CN"/>
              </w:rPr>
            </w:pPr>
          </w:p>
        </w:tc>
        <w:tc>
          <w:tcPr>
            <w:tcW w:w="4673" w:type="dxa"/>
            <w:vAlign w:val="center"/>
          </w:tcPr>
          <w:p>
            <w:pPr>
              <w:pStyle w:val="19"/>
              <w:jc w:val="both"/>
              <w:rPr>
                <w:rFonts w:hAnsi="宋体"/>
                <w:color w:val="auto"/>
                <w:sz w:val="21"/>
                <w:szCs w:val="21"/>
                <w:lang w:eastAsia="zh-CN"/>
              </w:rPr>
            </w:pPr>
            <w:r>
              <w:rPr>
                <w:rFonts w:hint="eastAsia" w:hAnsi="宋体"/>
                <w:color w:val="auto"/>
                <w:sz w:val="21"/>
                <w:szCs w:val="21"/>
                <w:lang w:eastAsia="zh-CN"/>
              </w:rPr>
              <w:t>形式：书面提出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4"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2.2.2</w:t>
            </w:r>
          </w:p>
        </w:tc>
        <w:tc>
          <w:tcPr>
            <w:tcW w:w="2556" w:type="dxa"/>
            <w:vAlign w:val="center"/>
          </w:tcPr>
          <w:p>
            <w:pPr>
              <w:pStyle w:val="19"/>
              <w:jc w:val="center"/>
              <w:rPr>
                <w:rFonts w:hAnsi="宋体"/>
                <w:color w:val="auto"/>
                <w:sz w:val="21"/>
                <w:szCs w:val="21"/>
                <w:lang w:eastAsia="zh-CN"/>
              </w:rPr>
            </w:pPr>
            <w:r>
              <w:rPr>
                <w:rFonts w:hint="eastAsia" w:hAnsi="宋体"/>
                <w:color w:val="auto"/>
                <w:sz w:val="21"/>
                <w:szCs w:val="21"/>
                <w:lang w:eastAsia="zh-CN"/>
              </w:rPr>
              <w:t>比选文件澄清发出的形式</w:t>
            </w:r>
          </w:p>
        </w:tc>
        <w:tc>
          <w:tcPr>
            <w:tcW w:w="4673" w:type="dxa"/>
            <w:vAlign w:val="center"/>
          </w:tcPr>
          <w:p>
            <w:pPr>
              <w:spacing w:line="240" w:lineRule="auto"/>
              <w:ind w:firstLine="0" w:firstLineChars="0"/>
              <w:jc w:val="left"/>
              <w:rPr>
                <w:rFonts w:ascii="宋体" w:hAnsi="宋体" w:cs="宋体"/>
                <w:sz w:val="21"/>
                <w:szCs w:val="21"/>
              </w:rPr>
            </w:pPr>
            <w:r>
              <w:rPr>
                <w:rFonts w:hint="eastAsia" w:ascii="宋体" w:hAnsi="宋体" w:cs="宋体"/>
                <w:sz w:val="21"/>
                <w:szCs w:val="21"/>
              </w:rPr>
              <w:t>送交比选申请文件截止之日2天前，比选人将以补遗书形式对比选文件进行澄清，补遗书（如果有）、通知书（如果有）及相关公告在四川智慧高速科技有限公司网站（http：//www.scglxx.com/）发布，由比选申请人自行下载。</w:t>
            </w:r>
          </w:p>
          <w:p>
            <w:pPr>
              <w:spacing w:line="240" w:lineRule="auto"/>
              <w:ind w:firstLine="0" w:firstLineChars="0"/>
              <w:jc w:val="left"/>
              <w:rPr>
                <w:rFonts w:ascii="宋体" w:hAnsi="宋体" w:cs="宋体"/>
                <w:sz w:val="21"/>
                <w:szCs w:val="21"/>
              </w:rPr>
            </w:pPr>
            <w:r>
              <w:rPr>
                <w:rFonts w:hint="eastAsia" w:ascii="宋体" w:hAnsi="宋体" w:cs="宋体"/>
                <w:sz w:val="21"/>
                <w:szCs w:val="21"/>
              </w:rPr>
              <w:t>比选申请人应在比选申请期间适时关注上述网站，并及时下载相关内容，比选人不再另行通知。如有疑问，应及时与比选人联系；逾期未联系的，比选人视为比选申请人没有任何疑问，或是已收到或默认已收到。否则，造成的一切后果由比选申请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2.2.3</w:t>
            </w:r>
          </w:p>
        </w:tc>
        <w:tc>
          <w:tcPr>
            <w:tcW w:w="2556" w:type="dxa"/>
            <w:vAlign w:val="center"/>
          </w:tcPr>
          <w:p>
            <w:pPr>
              <w:pStyle w:val="19"/>
              <w:jc w:val="center"/>
              <w:rPr>
                <w:rFonts w:hAnsi="宋体"/>
                <w:color w:val="auto"/>
                <w:sz w:val="21"/>
                <w:szCs w:val="21"/>
                <w:lang w:eastAsia="zh-CN"/>
              </w:rPr>
            </w:pPr>
            <w:r>
              <w:rPr>
                <w:rFonts w:hint="eastAsia" w:hAnsi="宋体"/>
                <w:color w:val="auto"/>
                <w:sz w:val="21"/>
                <w:szCs w:val="21"/>
                <w:lang w:eastAsia="zh-CN"/>
              </w:rPr>
              <w:t>比选申请人确认收到比选文件澄清</w:t>
            </w:r>
          </w:p>
        </w:tc>
        <w:tc>
          <w:tcPr>
            <w:tcW w:w="4673" w:type="dxa"/>
            <w:vAlign w:val="center"/>
          </w:tcPr>
          <w:p>
            <w:pPr>
              <w:pStyle w:val="19"/>
              <w:jc w:val="both"/>
              <w:rPr>
                <w:rFonts w:hAnsi="宋体"/>
                <w:color w:val="auto"/>
                <w:sz w:val="21"/>
                <w:szCs w:val="21"/>
                <w:lang w:eastAsia="zh-CN"/>
              </w:rPr>
            </w:pPr>
            <w:r>
              <w:rPr>
                <w:rFonts w:hint="eastAsia" w:hAnsi="宋体"/>
                <w:color w:val="auto"/>
                <w:sz w:val="21"/>
                <w:szCs w:val="21"/>
                <w:lang w:eastAsia="zh-CN"/>
              </w:rPr>
              <w:t>无时间要求，由比选申请人从比选人指定的网站上自行查阅与下载，不要求比选申请人向比选人发出确认函。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6"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2.3.1</w:t>
            </w:r>
          </w:p>
        </w:tc>
        <w:tc>
          <w:tcPr>
            <w:tcW w:w="2556" w:type="dxa"/>
            <w:vAlign w:val="center"/>
          </w:tcPr>
          <w:p>
            <w:pPr>
              <w:pStyle w:val="19"/>
              <w:jc w:val="center"/>
              <w:rPr>
                <w:rFonts w:hAnsi="宋体"/>
                <w:color w:val="auto"/>
                <w:sz w:val="21"/>
                <w:szCs w:val="21"/>
                <w:lang w:eastAsia="zh-CN"/>
              </w:rPr>
            </w:pPr>
            <w:r>
              <w:rPr>
                <w:rFonts w:hint="eastAsia" w:hAnsi="宋体"/>
                <w:color w:val="auto"/>
                <w:sz w:val="21"/>
                <w:szCs w:val="21"/>
                <w:lang w:eastAsia="zh-CN"/>
              </w:rPr>
              <w:t>比选文件修改发出的形式</w:t>
            </w:r>
          </w:p>
        </w:tc>
        <w:tc>
          <w:tcPr>
            <w:tcW w:w="4673" w:type="dxa"/>
            <w:vAlign w:val="center"/>
          </w:tcPr>
          <w:p>
            <w:pPr>
              <w:spacing w:line="240" w:lineRule="auto"/>
              <w:ind w:firstLine="0" w:firstLineChars="0"/>
              <w:jc w:val="left"/>
              <w:rPr>
                <w:rFonts w:ascii="宋体" w:hAnsi="宋体" w:cs="宋体"/>
                <w:sz w:val="21"/>
                <w:szCs w:val="21"/>
              </w:rPr>
            </w:pPr>
            <w:r>
              <w:rPr>
                <w:rFonts w:hint="eastAsia" w:ascii="宋体" w:hAnsi="宋体" w:cs="宋体"/>
                <w:sz w:val="21"/>
                <w:szCs w:val="21"/>
              </w:rPr>
              <w:t>送交比选申请文件截止之日2天前，比选人将以补遗书形式对比选文件进行澄清，补遗书（如果有）、通知书（如果有）及相关公告在四川智慧高速科技有限公司网站（http：//www.scglxx.com/）发布，由比选申请人自行下载。</w:t>
            </w:r>
          </w:p>
          <w:p>
            <w:pPr>
              <w:pStyle w:val="19"/>
              <w:jc w:val="both"/>
              <w:rPr>
                <w:rFonts w:hAnsi="宋体"/>
                <w:color w:val="auto"/>
                <w:sz w:val="21"/>
                <w:szCs w:val="21"/>
                <w:lang w:eastAsia="zh-CN"/>
              </w:rPr>
            </w:pPr>
            <w:r>
              <w:rPr>
                <w:rFonts w:hint="eastAsia" w:hAnsi="宋体"/>
                <w:color w:val="auto"/>
                <w:sz w:val="21"/>
                <w:szCs w:val="21"/>
                <w:lang w:eastAsia="zh-CN"/>
              </w:rPr>
              <w:t>比选申请人应在比选申请期间适时关注上述网站，并及时下载相关内容，比选人不再另行通知。如有疑问，应及时与比选人联系；逾期未联系的，比选人视为比选申请人没有任何疑问，或是已收到或默认已收到。否则，造成的一切后果由比选申请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2.3.2</w:t>
            </w:r>
          </w:p>
        </w:tc>
        <w:tc>
          <w:tcPr>
            <w:tcW w:w="2556" w:type="dxa"/>
            <w:vAlign w:val="center"/>
          </w:tcPr>
          <w:p>
            <w:pPr>
              <w:pStyle w:val="19"/>
              <w:jc w:val="center"/>
              <w:rPr>
                <w:rFonts w:hAnsi="宋体"/>
                <w:color w:val="auto"/>
                <w:sz w:val="21"/>
                <w:szCs w:val="21"/>
                <w:lang w:eastAsia="zh-CN"/>
              </w:rPr>
            </w:pPr>
            <w:r>
              <w:rPr>
                <w:rFonts w:hint="eastAsia" w:hAnsi="宋体"/>
                <w:color w:val="auto"/>
                <w:sz w:val="21"/>
                <w:szCs w:val="21"/>
                <w:lang w:eastAsia="zh-CN"/>
              </w:rPr>
              <w:t>比选申请人确认收到比选文件修改</w:t>
            </w:r>
          </w:p>
        </w:tc>
        <w:tc>
          <w:tcPr>
            <w:tcW w:w="4673" w:type="dxa"/>
            <w:vAlign w:val="center"/>
          </w:tcPr>
          <w:p>
            <w:pPr>
              <w:pStyle w:val="19"/>
              <w:jc w:val="both"/>
              <w:rPr>
                <w:rFonts w:hAnsi="宋体"/>
                <w:color w:val="auto"/>
                <w:sz w:val="21"/>
                <w:szCs w:val="21"/>
                <w:lang w:eastAsia="zh-CN"/>
              </w:rPr>
            </w:pPr>
            <w:r>
              <w:rPr>
                <w:rFonts w:hint="eastAsia" w:hAnsi="宋体"/>
                <w:color w:val="auto"/>
                <w:sz w:val="21"/>
                <w:szCs w:val="21"/>
                <w:lang w:eastAsia="zh-CN"/>
              </w:rPr>
              <w:t>无时间要求，由比选申请人从比选人指定的网站上自行查阅与下载，不要求比选申请人向比选人发出确认函。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3.1.</w:t>
            </w:r>
          </w:p>
        </w:tc>
        <w:tc>
          <w:tcPr>
            <w:tcW w:w="2556" w:type="dxa"/>
            <w:vAlign w:val="center"/>
          </w:tcPr>
          <w:p>
            <w:pPr>
              <w:pStyle w:val="9"/>
              <w:jc w:val="center"/>
              <w:rPr>
                <w:rFonts w:hAnsi="宋体" w:cs="宋体"/>
                <w:kern w:val="2"/>
                <w:sz w:val="21"/>
              </w:rPr>
            </w:pPr>
            <w:r>
              <w:rPr>
                <w:rFonts w:hint="eastAsia" w:hAnsi="宋体" w:cs="宋体"/>
                <w:kern w:val="2"/>
                <w:sz w:val="21"/>
              </w:rPr>
              <w:t>比选申请文件的组成</w:t>
            </w:r>
          </w:p>
        </w:tc>
        <w:tc>
          <w:tcPr>
            <w:tcW w:w="4673" w:type="dxa"/>
            <w:vAlign w:val="center"/>
          </w:tcPr>
          <w:p>
            <w:pPr>
              <w:spacing w:line="240" w:lineRule="auto"/>
              <w:ind w:firstLine="0" w:firstLineChars="0"/>
              <w:rPr>
                <w:rFonts w:ascii="宋体" w:hAnsi="宋体" w:cs="宋体"/>
                <w:sz w:val="21"/>
                <w:szCs w:val="21"/>
              </w:rPr>
            </w:pPr>
            <w:r>
              <w:rPr>
                <w:rFonts w:hint="eastAsia" w:ascii="宋体" w:hAnsi="宋体" w:cs="宋体"/>
                <w:sz w:val="21"/>
                <w:szCs w:val="21"/>
              </w:rPr>
              <w:t>1、比选申请函</w:t>
            </w:r>
          </w:p>
          <w:p>
            <w:pPr>
              <w:spacing w:line="240" w:lineRule="auto"/>
              <w:ind w:firstLine="0" w:firstLineChars="0"/>
              <w:rPr>
                <w:rFonts w:ascii="宋体" w:hAnsi="宋体" w:cs="宋体"/>
                <w:sz w:val="21"/>
                <w:szCs w:val="21"/>
              </w:rPr>
            </w:pPr>
            <w:r>
              <w:rPr>
                <w:rFonts w:hint="eastAsia" w:ascii="宋体" w:hAnsi="宋体" w:cs="宋体"/>
                <w:sz w:val="21"/>
                <w:szCs w:val="21"/>
              </w:rPr>
              <w:t>2、授权委托书或法定代表人身份证明</w:t>
            </w:r>
          </w:p>
          <w:p>
            <w:pPr>
              <w:spacing w:line="240" w:lineRule="auto"/>
              <w:ind w:firstLine="0" w:firstLineChars="0"/>
              <w:rPr>
                <w:rFonts w:ascii="宋体" w:hAnsi="宋体" w:cs="宋体"/>
                <w:sz w:val="21"/>
                <w:szCs w:val="21"/>
              </w:rPr>
            </w:pPr>
            <w:r>
              <w:rPr>
                <w:rFonts w:hint="eastAsia" w:ascii="宋体" w:hAnsi="宋体" w:cs="宋体"/>
                <w:sz w:val="21"/>
                <w:szCs w:val="21"/>
              </w:rPr>
              <w:t>3、比选申请保证金</w:t>
            </w:r>
          </w:p>
          <w:p>
            <w:pPr>
              <w:spacing w:line="240" w:lineRule="auto"/>
              <w:ind w:firstLine="0" w:firstLineChars="0"/>
              <w:rPr>
                <w:rFonts w:ascii="宋体" w:hAnsi="宋体" w:cs="宋体"/>
                <w:sz w:val="21"/>
                <w:szCs w:val="21"/>
              </w:rPr>
            </w:pPr>
            <w:r>
              <w:rPr>
                <w:rFonts w:hint="eastAsia" w:ascii="宋体" w:hAnsi="宋体" w:cs="宋体"/>
                <w:sz w:val="21"/>
                <w:szCs w:val="21"/>
              </w:rPr>
              <w:t>4、项目建设方案</w:t>
            </w:r>
          </w:p>
          <w:p>
            <w:pPr>
              <w:spacing w:line="240" w:lineRule="auto"/>
              <w:ind w:firstLine="0" w:firstLineChars="0"/>
              <w:rPr>
                <w:rFonts w:ascii="宋体" w:hAnsi="宋体" w:cs="宋体"/>
                <w:sz w:val="21"/>
                <w:szCs w:val="21"/>
              </w:rPr>
            </w:pPr>
            <w:r>
              <w:rPr>
                <w:rFonts w:hint="eastAsia" w:ascii="宋体" w:hAnsi="宋体" w:cs="宋体"/>
                <w:sz w:val="21"/>
                <w:szCs w:val="21"/>
              </w:rPr>
              <w:t>5、资格审查证明资料</w:t>
            </w:r>
          </w:p>
          <w:p>
            <w:pPr>
              <w:spacing w:line="240" w:lineRule="auto"/>
              <w:ind w:firstLine="0" w:firstLineChars="0"/>
              <w:rPr>
                <w:rFonts w:ascii="宋体" w:hAnsi="宋体" w:cs="宋体"/>
                <w:sz w:val="21"/>
                <w:szCs w:val="21"/>
              </w:rPr>
            </w:pPr>
            <w:r>
              <w:rPr>
                <w:rFonts w:hint="eastAsia" w:ascii="宋体" w:hAnsi="宋体" w:cs="宋体"/>
                <w:sz w:val="21"/>
                <w:szCs w:val="21"/>
              </w:rPr>
              <w:t>6、比选申请人须知前附表规定的其他资料</w:t>
            </w:r>
          </w:p>
          <w:p>
            <w:pPr>
              <w:spacing w:line="240" w:lineRule="auto"/>
              <w:ind w:firstLine="0" w:firstLineChars="0"/>
              <w:rPr>
                <w:rFonts w:ascii="宋体" w:hAnsi="宋体" w:cs="宋体"/>
                <w:sz w:val="21"/>
                <w:szCs w:val="21"/>
              </w:rPr>
            </w:pPr>
            <w:r>
              <w:rPr>
                <w:rFonts w:hint="eastAsia" w:ascii="宋体" w:hAnsi="宋体" w:cs="宋体"/>
                <w:sz w:val="21"/>
                <w:szCs w:val="21"/>
              </w:rPr>
              <w:t>7、已标价工程量清单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3.1.1</w:t>
            </w:r>
          </w:p>
        </w:tc>
        <w:tc>
          <w:tcPr>
            <w:tcW w:w="2556" w:type="dxa"/>
            <w:vAlign w:val="center"/>
          </w:tcPr>
          <w:p>
            <w:pPr>
              <w:pStyle w:val="19"/>
              <w:jc w:val="center"/>
              <w:rPr>
                <w:rFonts w:hAnsi="宋体"/>
                <w:color w:val="auto"/>
                <w:sz w:val="21"/>
                <w:szCs w:val="21"/>
                <w:lang w:eastAsia="zh-CN"/>
              </w:rPr>
            </w:pPr>
            <w:r>
              <w:rPr>
                <w:rFonts w:hint="eastAsia" w:hAnsi="宋体"/>
                <w:color w:val="auto"/>
                <w:sz w:val="21"/>
                <w:szCs w:val="21"/>
                <w:lang w:eastAsia="zh-CN"/>
              </w:rPr>
              <w:t>比选申请文件密封形式</w:t>
            </w:r>
          </w:p>
        </w:tc>
        <w:tc>
          <w:tcPr>
            <w:tcW w:w="4673" w:type="dxa"/>
            <w:vAlign w:val="center"/>
          </w:tcPr>
          <w:p>
            <w:pPr>
              <w:pStyle w:val="19"/>
              <w:rPr>
                <w:rFonts w:hAnsi="宋体"/>
                <w:color w:val="auto"/>
                <w:sz w:val="21"/>
                <w:szCs w:val="21"/>
              </w:rPr>
            </w:pPr>
            <w:r>
              <w:rPr>
                <w:rFonts w:hint="eastAsia" w:hAnsi="宋体"/>
                <w:color w:val="auto"/>
                <w:sz w:val="21"/>
                <w:szCs w:val="21"/>
                <w:lang w:eastAsia="zh-CN"/>
              </w:rPr>
              <w:t>单信封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3.1.1</w:t>
            </w:r>
          </w:p>
        </w:tc>
        <w:tc>
          <w:tcPr>
            <w:tcW w:w="2556" w:type="dxa"/>
            <w:vAlign w:val="center"/>
          </w:tcPr>
          <w:p>
            <w:pPr>
              <w:pStyle w:val="9"/>
              <w:jc w:val="center"/>
              <w:rPr>
                <w:rFonts w:hAnsi="宋体" w:cs="宋体"/>
                <w:kern w:val="2"/>
                <w:sz w:val="21"/>
              </w:rPr>
            </w:pPr>
            <w:r>
              <w:rPr>
                <w:rFonts w:hint="eastAsia" w:hAnsi="宋体" w:cs="宋体"/>
                <w:kern w:val="2"/>
                <w:sz w:val="21"/>
              </w:rPr>
              <w:t>构成比选申请文件的其他资料</w:t>
            </w:r>
          </w:p>
        </w:tc>
        <w:tc>
          <w:tcPr>
            <w:tcW w:w="4673" w:type="dxa"/>
            <w:vAlign w:val="center"/>
          </w:tcPr>
          <w:p>
            <w:pPr>
              <w:spacing w:line="240" w:lineRule="auto"/>
              <w:ind w:firstLine="0" w:firstLineChars="0"/>
              <w:rPr>
                <w:rFonts w:ascii="宋体" w:hAnsi="宋体" w:cs="宋体"/>
                <w:sz w:val="21"/>
                <w:szCs w:val="21"/>
              </w:rPr>
            </w:pPr>
            <w:r>
              <w:rPr>
                <w:rFonts w:hint="eastAsia" w:ascii="宋体" w:hAnsi="宋体" w:cs="宋体"/>
                <w:sz w:val="21"/>
                <w:szCs w:val="21"/>
              </w:rPr>
              <w:t>补遗书（如果有）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3.2.1</w:t>
            </w:r>
          </w:p>
        </w:tc>
        <w:tc>
          <w:tcPr>
            <w:tcW w:w="2556" w:type="dxa"/>
            <w:vAlign w:val="center"/>
          </w:tcPr>
          <w:p>
            <w:pPr>
              <w:pStyle w:val="19"/>
              <w:jc w:val="center"/>
              <w:rPr>
                <w:rFonts w:hAnsi="宋体"/>
                <w:color w:val="auto"/>
                <w:sz w:val="21"/>
                <w:szCs w:val="21"/>
                <w:lang w:eastAsia="zh-CN"/>
              </w:rPr>
            </w:pPr>
            <w:r>
              <w:rPr>
                <w:rFonts w:hint="eastAsia" w:hAnsi="宋体"/>
                <w:color w:val="auto"/>
                <w:sz w:val="21"/>
                <w:szCs w:val="21"/>
                <w:lang w:eastAsia="zh-CN"/>
              </w:rPr>
              <w:t>增值税税金的计算方法</w:t>
            </w:r>
          </w:p>
        </w:tc>
        <w:tc>
          <w:tcPr>
            <w:tcW w:w="4673" w:type="dxa"/>
            <w:vAlign w:val="center"/>
          </w:tcPr>
          <w:p>
            <w:pPr>
              <w:spacing w:line="240" w:lineRule="auto"/>
              <w:ind w:firstLine="0" w:firstLineChars="0"/>
              <w:rPr>
                <w:rFonts w:ascii="宋体" w:hAnsi="宋体" w:cs="宋体"/>
                <w:sz w:val="21"/>
                <w:szCs w:val="21"/>
              </w:rPr>
            </w:pPr>
            <w:r>
              <w:rPr>
                <w:rFonts w:hint="eastAsia" w:ascii="宋体" w:hAnsi="宋体" w:cs="宋体"/>
                <w:sz w:val="21"/>
                <w:szCs w:val="21"/>
              </w:rPr>
              <w:t>一般计税方法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3.2.1</w:t>
            </w:r>
          </w:p>
        </w:tc>
        <w:tc>
          <w:tcPr>
            <w:tcW w:w="2556" w:type="dxa"/>
            <w:vAlign w:val="center"/>
          </w:tcPr>
          <w:p>
            <w:pPr>
              <w:pStyle w:val="9"/>
              <w:jc w:val="center"/>
              <w:rPr>
                <w:rFonts w:hAnsi="宋体" w:cs="宋体"/>
                <w:kern w:val="2"/>
                <w:sz w:val="21"/>
              </w:rPr>
            </w:pPr>
            <w:r>
              <w:rPr>
                <w:rFonts w:hint="eastAsia" w:hAnsi="宋体" w:cs="宋体"/>
                <w:kern w:val="2"/>
                <w:sz w:val="21"/>
              </w:rPr>
              <w:t>工程量清单的填写方式</w:t>
            </w:r>
          </w:p>
        </w:tc>
        <w:tc>
          <w:tcPr>
            <w:tcW w:w="4673" w:type="dxa"/>
            <w:vAlign w:val="center"/>
          </w:tcPr>
          <w:p>
            <w:pPr>
              <w:pStyle w:val="9"/>
              <w:rPr>
                <w:rFonts w:hAnsi="宋体" w:cs="宋体"/>
                <w:kern w:val="2"/>
                <w:sz w:val="21"/>
              </w:rPr>
            </w:pPr>
            <w:r>
              <w:rPr>
                <w:rFonts w:hint="eastAsia" w:hAnsi="宋体" w:cs="宋体"/>
                <w:kern w:val="2"/>
                <w:sz w:val="21"/>
              </w:rPr>
              <w:t>比选申请人按照比选人提供的格式填写工程量清单。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3.2.3</w:t>
            </w:r>
          </w:p>
        </w:tc>
        <w:tc>
          <w:tcPr>
            <w:tcW w:w="2556" w:type="dxa"/>
            <w:vAlign w:val="center"/>
          </w:tcPr>
          <w:p>
            <w:pPr>
              <w:pStyle w:val="19"/>
              <w:jc w:val="center"/>
              <w:rPr>
                <w:rFonts w:hAnsi="宋体"/>
                <w:color w:val="auto"/>
                <w:sz w:val="21"/>
                <w:szCs w:val="21"/>
              </w:rPr>
            </w:pPr>
            <w:r>
              <w:rPr>
                <w:rFonts w:hint="eastAsia" w:hAnsi="宋体"/>
                <w:color w:val="auto"/>
                <w:sz w:val="21"/>
                <w:szCs w:val="21"/>
              </w:rPr>
              <w:t>报价方式</w:t>
            </w:r>
          </w:p>
        </w:tc>
        <w:tc>
          <w:tcPr>
            <w:tcW w:w="4673" w:type="dxa"/>
            <w:vAlign w:val="center"/>
          </w:tcPr>
          <w:p>
            <w:pPr>
              <w:pStyle w:val="9"/>
              <w:rPr>
                <w:rFonts w:hAnsi="宋体" w:cs="宋体"/>
                <w:kern w:val="2"/>
                <w:sz w:val="21"/>
              </w:rPr>
            </w:pPr>
            <w:r>
              <w:rPr>
                <w:rFonts w:hint="eastAsia" w:hAnsi="宋体" w:cs="宋体"/>
                <w:kern w:val="2"/>
                <w:sz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10"/>
              <w:jc w:val="center"/>
              <w:rPr>
                <w:rFonts w:ascii="宋体" w:hAnsi="宋体" w:cs="宋体"/>
                <w:kern w:val="2"/>
                <w:sz w:val="21"/>
                <w:szCs w:val="21"/>
              </w:rPr>
            </w:pPr>
            <w:r>
              <w:rPr>
                <w:rFonts w:hint="eastAsia" w:ascii="宋体" w:hAnsi="宋体" w:cs="宋体"/>
                <w:kern w:val="2"/>
                <w:sz w:val="21"/>
                <w:szCs w:val="21"/>
              </w:rPr>
              <w:t>3.2.6</w:t>
            </w:r>
          </w:p>
        </w:tc>
        <w:tc>
          <w:tcPr>
            <w:tcW w:w="2556" w:type="dxa"/>
            <w:vAlign w:val="center"/>
          </w:tcPr>
          <w:p>
            <w:pPr>
              <w:pStyle w:val="10"/>
              <w:jc w:val="center"/>
              <w:rPr>
                <w:rFonts w:ascii="宋体" w:hAnsi="宋体" w:cs="宋体"/>
                <w:kern w:val="2"/>
                <w:sz w:val="21"/>
                <w:szCs w:val="21"/>
              </w:rPr>
            </w:pPr>
            <w:r>
              <w:rPr>
                <w:rFonts w:hint="eastAsia" w:ascii="宋体" w:hAnsi="宋体" w:cs="宋体"/>
                <w:kern w:val="2"/>
                <w:sz w:val="21"/>
                <w:szCs w:val="21"/>
              </w:rPr>
              <w:t>是否接受调价函</w:t>
            </w:r>
          </w:p>
        </w:tc>
        <w:tc>
          <w:tcPr>
            <w:tcW w:w="4673" w:type="dxa"/>
            <w:vAlign w:val="center"/>
          </w:tcPr>
          <w:p>
            <w:pPr>
              <w:pStyle w:val="19"/>
              <w:jc w:val="both"/>
              <w:rPr>
                <w:rFonts w:hAnsi="宋体"/>
                <w:color w:val="auto"/>
                <w:sz w:val="21"/>
                <w:szCs w:val="21"/>
              </w:rPr>
            </w:pPr>
            <w:r>
              <w:rPr>
                <w:rFonts w:hint="eastAsia" w:hAnsi="宋体"/>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10"/>
              <w:jc w:val="center"/>
              <w:rPr>
                <w:rFonts w:ascii="宋体" w:hAnsi="宋体" w:cs="宋体"/>
                <w:kern w:val="2"/>
                <w:sz w:val="21"/>
                <w:szCs w:val="21"/>
              </w:rPr>
            </w:pPr>
            <w:r>
              <w:rPr>
                <w:rFonts w:hint="eastAsia" w:ascii="宋体" w:hAnsi="宋体" w:cs="宋体"/>
                <w:kern w:val="2"/>
                <w:sz w:val="21"/>
                <w:szCs w:val="21"/>
              </w:rPr>
              <w:t>3.2.8</w:t>
            </w:r>
          </w:p>
        </w:tc>
        <w:tc>
          <w:tcPr>
            <w:tcW w:w="2556" w:type="dxa"/>
            <w:vAlign w:val="center"/>
          </w:tcPr>
          <w:p>
            <w:pPr>
              <w:pStyle w:val="10"/>
              <w:snapToGrid/>
              <w:jc w:val="center"/>
              <w:rPr>
                <w:rFonts w:ascii="宋体" w:hAnsi="宋体" w:cs="宋体"/>
                <w:kern w:val="2"/>
                <w:sz w:val="21"/>
                <w:szCs w:val="21"/>
              </w:rPr>
            </w:pPr>
            <w:r>
              <w:rPr>
                <w:rFonts w:hint="eastAsia" w:ascii="宋体" w:hAnsi="宋体" w:cs="宋体"/>
                <w:kern w:val="2"/>
                <w:sz w:val="21"/>
                <w:szCs w:val="21"/>
              </w:rPr>
              <w:t>最高比选申请限价</w:t>
            </w:r>
          </w:p>
        </w:tc>
        <w:tc>
          <w:tcPr>
            <w:tcW w:w="4673" w:type="dxa"/>
            <w:vAlign w:val="center"/>
          </w:tcPr>
          <w:p>
            <w:pPr>
              <w:widowControl/>
              <w:spacing w:line="240" w:lineRule="auto"/>
              <w:ind w:firstLine="0" w:firstLineChars="0"/>
              <w:jc w:val="left"/>
              <w:rPr>
                <w:rFonts w:ascii="宋体" w:hAnsi="宋体" w:cs="宋体"/>
                <w:sz w:val="21"/>
                <w:szCs w:val="21"/>
              </w:rPr>
            </w:pPr>
            <w:r>
              <w:rPr>
                <w:rFonts w:hint="eastAsia" w:ascii="宋体" w:hAnsi="宋体" w:cs="宋体"/>
                <w:sz w:val="21"/>
                <w:szCs w:val="21"/>
              </w:rPr>
              <w:t>最高比选申请限价</w:t>
            </w:r>
            <w:r>
              <w:rPr>
                <w:rFonts w:hint="eastAsia" w:ascii="宋体" w:hAnsi="宋体" w:cs="宋体"/>
                <w:b/>
                <w:bCs/>
                <w:sz w:val="21"/>
                <w:szCs w:val="21"/>
                <w:highlight w:val="none"/>
                <w:u w:val="single"/>
                <w:lang w:val="en-US" w:eastAsia="zh-CN"/>
              </w:rPr>
              <w:t>1930400</w:t>
            </w:r>
            <w:r>
              <w:rPr>
                <w:rFonts w:hint="eastAsia" w:ascii="宋体" w:hAnsi="宋体" w:cs="宋体"/>
                <w:b/>
                <w:bCs/>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10"/>
              <w:jc w:val="center"/>
              <w:rPr>
                <w:rFonts w:ascii="宋体" w:hAnsi="宋体" w:cs="宋体"/>
                <w:kern w:val="2"/>
                <w:sz w:val="21"/>
                <w:szCs w:val="21"/>
              </w:rPr>
            </w:pPr>
            <w:r>
              <w:rPr>
                <w:rFonts w:hint="eastAsia" w:ascii="宋体" w:hAnsi="宋体" w:cs="宋体"/>
                <w:kern w:val="2"/>
                <w:sz w:val="21"/>
                <w:szCs w:val="21"/>
              </w:rPr>
              <w:t>3.2.9</w:t>
            </w:r>
          </w:p>
        </w:tc>
        <w:tc>
          <w:tcPr>
            <w:tcW w:w="2556" w:type="dxa"/>
            <w:vAlign w:val="center"/>
          </w:tcPr>
          <w:p>
            <w:pPr>
              <w:pStyle w:val="19"/>
              <w:jc w:val="center"/>
              <w:rPr>
                <w:rFonts w:hAnsi="宋体"/>
                <w:color w:val="auto"/>
                <w:sz w:val="21"/>
                <w:szCs w:val="21"/>
                <w:lang w:eastAsia="zh-CN"/>
              </w:rPr>
            </w:pPr>
            <w:r>
              <w:rPr>
                <w:rFonts w:hint="eastAsia" w:hAnsi="宋体"/>
                <w:color w:val="auto"/>
                <w:sz w:val="21"/>
                <w:szCs w:val="21"/>
                <w:lang w:eastAsia="zh-CN"/>
              </w:rPr>
              <w:t>比选申请报价的其他要求</w:t>
            </w:r>
          </w:p>
        </w:tc>
        <w:tc>
          <w:tcPr>
            <w:tcW w:w="4673" w:type="dxa"/>
            <w:vAlign w:val="center"/>
          </w:tcPr>
          <w:p>
            <w:pPr>
              <w:pStyle w:val="19"/>
              <w:jc w:val="both"/>
              <w:rPr>
                <w:rFonts w:hAnsi="宋体"/>
                <w:color w:val="auto"/>
                <w:sz w:val="21"/>
                <w:szCs w:val="21"/>
              </w:rPr>
            </w:pPr>
            <w:r>
              <w:rPr>
                <w:rFonts w:hint="eastAsia" w:hAnsi="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3.3.1</w:t>
            </w:r>
          </w:p>
        </w:tc>
        <w:tc>
          <w:tcPr>
            <w:tcW w:w="2556" w:type="dxa"/>
            <w:vAlign w:val="center"/>
          </w:tcPr>
          <w:p>
            <w:pPr>
              <w:pStyle w:val="9"/>
              <w:jc w:val="center"/>
              <w:rPr>
                <w:rFonts w:hAnsi="宋体" w:cs="宋体"/>
                <w:kern w:val="2"/>
                <w:sz w:val="21"/>
              </w:rPr>
            </w:pPr>
            <w:r>
              <w:rPr>
                <w:rFonts w:hint="eastAsia" w:hAnsi="宋体" w:cs="宋体"/>
                <w:kern w:val="2"/>
                <w:sz w:val="21"/>
              </w:rPr>
              <w:t>比选申请有效期</w:t>
            </w:r>
          </w:p>
        </w:tc>
        <w:tc>
          <w:tcPr>
            <w:tcW w:w="4673" w:type="dxa"/>
            <w:vAlign w:val="center"/>
          </w:tcPr>
          <w:p>
            <w:pPr>
              <w:pStyle w:val="9"/>
              <w:rPr>
                <w:rFonts w:hAnsi="宋体" w:cs="宋体"/>
                <w:kern w:val="2"/>
                <w:sz w:val="21"/>
              </w:rPr>
            </w:pPr>
            <w:r>
              <w:rPr>
                <w:rFonts w:hint="eastAsia" w:hAnsi="宋体" w:cs="宋体"/>
                <w:kern w:val="2"/>
                <w:sz w:val="21"/>
              </w:rPr>
              <w:t>自比选申请人提交比选申请文件截止之日起计算</w:t>
            </w:r>
            <w:r>
              <w:rPr>
                <w:rFonts w:hint="eastAsia" w:hAnsi="宋体" w:cs="宋体"/>
                <w:kern w:val="2"/>
                <w:sz w:val="21"/>
                <w:u w:val="single"/>
              </w:rPr>
              <w:t>90</w:t>
            </w:r>
            <w:r>
              <w:rPr>
                <w:rFonts w:hint="eastAsia" w:hAnsi="宋体" w:cs="宋体"/>
                <w:kern w:val="2"/>
                <w:sz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3.3.2</w:t>
            </w:r>
          </w:p>
        </w:tc>
        <w:tc>
          <w:tcPr>
            <w:tcW w:w="2556" w:type="dxa"/>
            <w:vAlign w:val="center"/>
          </w:tcPr>
          <w:p>
            <w:pPr>
              <w:pStyle w:val="9"/>
              <w:jc w:val="center"/>
              <w:rPr>
                <w:rFonts w:hAnsi="宋体" w:cs="宋体"/>
                <w:kern w:val="2"/>
                <w:sz w:val="21"/>
              </w:rPr>
            </w:pPr>
            <w:r>
              <w:rPr>
                <w:rFonts w:hint="eastAsia" w:hAnsi="宋体" w:cs="宋体"/>
                <w:kern w:val="2"/>
                <w:sz w:val="21"/>
              </w:rPr>
              <w:t>授权委托书期限</w:t>
            </w:r>
          </w:p>
        </w:tc>
        <w:tc>
          <w:tcPr>
            <w:tcW w:w="4673" w:type="dxa"/>
            <w:vAlign w:val="center"/>
          </w:tcPr>
          <w:p>
            <w:pPr>
              <w:pStyle w:val="9"/>
              <w:rPr>
                <w:rFonts w:hAnsi="宋体" w:cs="宋体"/>
                <w:kern w:val="2"/>
                <w:sz w:val="21"/>
              </w:rPr>
            </w:pPr>
            <w:r>
              <w:rPr>
                <w:rFonts w:hint="eastAsia" w:hAnsi="宋体" w:cs="宋体"/>
                <w:kern w:val="2"/>
                <w:sz w:val="21"/>
              </w:rPr>
              <w:t>自比选申请人提交比选申请文件截止之日起计算</w:t>
            </w:r>
            <w:r>
              <w:rPr>
                <w:rFonts w:hint="eastAsia" w:hAnsi="宋体" w:cs="宋体"/>
                <w:kern w:val="2"/>
                <w:sz w:val="21"/>
                <w:u w:val="single"/>
              </w:rPr>
              <w:t>90</w:t>
            </w:r>
            <w:r>
              <w:rPr>
                <w:rFonts w:hint="eastAsia" w:hAnsi="宋体" w:cs="宋体"/>
                <w:kern w:val="2"/>
                <w:sz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3.4.1</w:t>
            </w:r>
          </w:p>
        </w:tc>
        <w:tc>
          <w:tcPr>
            <w:tcW w:w="2556" w:type="dxa"/>
            <w:vAlign w:val="center"/>
          </w:tcPr>
          <w:p>
            <w:pPr>
              <w:pStyle w:val="9"/>
              <w:jc w:val="center"/>
              <w:rPr>
                <w:rFonts w:hAnsi="宋体" w:cs="宋体"/>
                <w:kern w:val="2"/>
                <w:sz w:val="21"/>
              </w:rPr>
            </w:pPr>
            <w:r>
              <w:rPr>
                <w:rFonts w:hint="eastAsia" w:hAnsi="宋体" w:cs="宋体"/>
                <w:kern w:val="2"/>
                <w:sz w:val="21"/>
              </w:rPr>
              <w:t>比选申请保证金</w:t>
            </w:r>
          </w:p>
        </w:tc>
        <w:tc>
          <w:tcPr>
            <w:tcW w:w="4673" w:type="dxa"/>
            <w:vAlign w:val="center"/>
          </w:tcPr>
          <w:p>
            <w:pPr>
              <w:pStyle w:val="9"/>
              <w:rPr>
                <w:rFonts w:hAnsi="宋体" w:cs="宋体"/>
                <w:kern w:val="2"/>
                <w:sz w:val="21"/>
              </w:rPr>
            </w:pPr>
            <w:r>
              <w:rPr>
                <w:rFonts w:hint="eastAsia" w:hAnsi="宋体" w:cs="宋体"/>
                <w:kern w:val="2"/>
                <w:sz w:val="21"/>
              </w:rPr>
              <w:t>（1）比选申请保证金的金额：</w:t>
            </w:r>
          </w:p>
          <w:p>
            <w:pPr>
              <w:pStyle w:val="9"/>
              <w:rPr>
                <w:rFonts w:hAnsi="宋体" w:cs="宋体"/>
                <w:kern w:val="2"/>
                <w:sz w:val="21"/>
              </w:rPr>
            </w:pPr>
            <w:r>
              <w:rPr>
                <w:rFonts w:hint="eastAsia" w:hAnsi="宋体" w:cs="宋体"/>
                <w:kern w:val="2"/>
                <w:sz w:val="21"/>
              </w:rPr>
              <w:t>比选申请人在递交比选申请文件前，应提交如下金额的比选申请保证金：</w:t>
            </w:r>
          </w:p>
          <w:p>
            <w:pPr>
              <w:pStyle w:val="9"/>
              <w:rPr>
                <w:rFonts w:hAnsi="宋体" w:cs="宋体"/>
                <w:b/>
                <w:kern w:val="2"/>
                <w:sz w:val="21"/>
              </w:rPr>
            </w:pPr>
            <w:r>
              <w:rPr>
                <w:rFonts w:hint="eastAsia" w:hAnsi="宋体" w:cs="宋体"/>
                <w:b/>
                <w:kern w:val="2"/>
                <w:sz w:val="21"/>
              </w:rPr>
              <w:t>JSGLCN标段：人民币</w:t>
            </w:r>
            <w:r>
              <w:rPr>
                <w:rFonts w:hint="eastAsia" w:hAnsi="宋体" w:cs="宋体"/>
                <w:b/>
                <w:bCs/>
                <w:kern w:val="2"/>
                <w:sz w:val="21"/>
                <w:highlight w:val="none"/>
                <w:u w:val="single"/>
                <w:lang w:val="en-US" w:eastAsia="zh-CN"/>
              </w:rPr>
              <w:t>壹</w:t>
            </w:r>
            <w:r>
              <w:rPr>
                <w:rFonts w:hint="eastAsia" w:hAnsi="宋体" w:cs="宋体"/>
                <w:b/>
                <w:bCs/>
                <w:kern w:val="2"/>
                <w:sz w:val="21"/>
                <w:highlight w:val="none"/>
                <w:u w:val="single"/>
              </w:rPr>
              <w:t>万元</w:t>
            </w:r>
            <w:r>
              <w:rPr>
                <w:rFonts w:hint="eastAsia" w:hAnsi="宋体" w:cs="宋体"/>
                <w:b/>
                <w:bCs/>
                <w:kern w:val="2"/>
                <w:sz w:val="21"/>
                <w:u w:val="single"/>
              </w:rPr>
              <w:t>整</w:t>
            </w:r>
            <w:r>
              <w:rPr>
                <w:rFonts w:hint="eastAsia" w:hAnsi="宋体" w:cs="宋体"/>
                <w:b/>
                <w:kern w:val="2"/>
                <w:sz w:val="21"/>
              </w:rPr>
              <w:t>；</w:t>
            </w:r>
          </w:p>
          <w:p>
            <w:pPr>
              <w:pStyle w:val="9"/>
              <w:rPr>
                <w:rFonts w:hAnsi="宋体" w:cs="宋体"/>
                <w:kern w:val="2"/>
                <w:sz w:val="21"/>
              </w:rPr>
            </w:pPr>
            <w:r>
              <w:rPr>
                <w:rFonts w:hint="eastAsia" w:hAnsi="宋体" w:cs="宋体"/>
                <w:kern w:val="2"/>
                <w:sz w:val="21"/>
              </w:rPr>
              <w:t>（2）比选申请保证金的递交形式：现金转帐</w:t>
            </w:r>
          </w:p>
          <w:p>
            <w:pPr>
              <w:pStyle w:val="9"/>
              <w:rPr>
                <w:rFonts w:hAnsi="宋体" w:cs="宋体"/>
                <w:kern w:val="2"/>
                <w:sz w:val="21"/>
              </w:rPr>
            </w:pPr>
            <w:r>
              <w:rPr>
                <w:rFonts w:hint="eastAsia" w:hAnsi="宋体" w:cs="宋体"/>
                <w:kern w:val="2"/>
                <w:sz w:val="21"/>
              </w:rPr>
              <w:t>比选申请保证金必须由比选申请人开立的公司银行账户一次性足额划入比选人的指定帐户。比选申请人的保证金必须在递交比选申请文件截止之日（不含截止之日）前到账。汇款凭证影印件应加盖比选申请人单位章并按要求装订在比选申请文件“三、比选申请保证金”中与比选申请文件一同递交。</w:t>
            </w:r>
          </w:p>
          <w:p>
            <w:pPr>
              <w:pStyle w:val="9"/>
              <w:rPr>
                <w:rFonts w:hAnsi="宋体" w:cs="宋体"/>
                <w:kern w:val="2"/>
                <w:sz w:val="21"/>
              </w:rPr>
            </w:pPr>
            <w:r>
              <w:rPr>
                <w:rFonts w:hint="eastAsia" w:hAnsi="宋体" w:cs="宋体"/>
                <w:kern w:val="2"/>
                <w:sz w:val="21"/>
              </w:rPr>
              <w:t>比选人指定账户的账户信息如下：</w:t>
            </w:r>
          </w:p>
          <w:p>
            <w:pPr>
              <w:pStyle w:val="9"/>
              <w:rPr>
                <w:rFonts w:hAnsi="宋体" w:cs="宋体"/>
                <w:b/>
                <w:kern w:val="2"/>
                <w:sz w:val="21"/>
              </w:rPr>
            </w:pPr>
            <w:r>
              <w:rPr>
                <w:rFonts w:hint="eastAsia" w:hAnsi="宋体" w:cs="宋体"/>
                <w:b/>
                <w:kern w:val="2"/>
                <w:sz w:val="21"/>
              </w:rPr>
              <w:t>开户银行：建行成都南郊支行</w:t>
            </w:r>
          </w:p>
          <w:p>
            <w:pPr>
              <w:pStyle w:val="9"/>
              <w:rPr>
                <w:rFonts w:hAnsi="宋体" w:cs="宋体"/>
                <w:b/>
                <w:kern w:val="2"/>
                <w:sz w:val="21"/>
              </w:rPr>
            </w:pPr>
            <w:r>
              <w:rPr>
                <w:rFonts w:hint="eastAsia" w:hAnsi="宋体" w:cs="宋体"/>
                <w:b/>
                <w:kern w:val="2"/>
                <w:sz w:val="21"/>
              </w:rPr>
              <w:t>户    名：四川智慧高速科技有限公司</w:t>
            </w:r>
          </w:p>
          <w:p>
            <w:pPr>
              <w:pStyle w:val="9"/>
              <w:rPr>
                <w:rFonts w:hAnsi="宋体" w:cs="宋体"/>
                <w:b/>
                <w:kern w:val="2"/>
                <w:sz w:val="21"/>
              </w:rPr>
            </w:pPr>
            <w:r>
              <w:rPr>
                <w:rFonts w:hint="eastAsia" w:hAnsi="宋体" w:cs="宋体"/>
                <w:b/>
                <w:kern w:val="2"/>
                <w:sz w:val="21"/>
              </w:rPr>
              <w:t xml:space="preserve">账    号：5100 1875 1360 5036 5892 </w:t>
            </w:r>
          </w:p>
          <w:p>
            <w:pPr>
              <w:pStyle w:val="9"/>
              <w:rPr>
                <w:rFonts w:hAnsi="宋体" w:cs="宋体"/>
                <w:kern w:val="2"/>
                <w:sz w:val="21"/>
              </w:rPr>
            </w:pPr>
            <w:r>
              <w:rPr>
                <w:rFonts w:hint="eastAsia" w:hAnsi="宋体" w:cs="宋体"/>
                <w:b/>
                <w:kern w:val="2"/>
                <w:sz w:val="21"/>
              </w:rPr>
              <w:t>联系电话：028-85525410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3.4.1.2</w:t>
            </w:r>
          </w:p>
        </w:tc>
        <w:tc>
          <w:tcPr>
            <w:tcW w:w="2556" w:type="dxa"/>
            <w:vAlign w:val="center"/>
          </w:tcPr>
          <w:p>
            <w:pPr>
              <w:pStyle w:val="9"/>
              <w:jc w:val="center"/>
              <w:rPr>
                <w:rFonts w:hAnsi="宋体" w:cs="宋体"/>
                <w:kern w:val="2"/>
                <w:sz w:val="21"/>
              </w:rPr>
            </w:pPr>
            <w:r>
              <w:rPr>
                <w:rFonts w:hint="eastAsia" w:hAnsi="宋体" w:cs="宋体"/>
                <w:kern w:val="2"/>
                <w:sz w:val="21"/>
              </w:rPr>
              <w:t>比选申请保证金的利息计算原则</w:t>
            </w:r>
          </w:p>
        </w:tc>
        <w:tc>
          <w:tcPr>
            <w:tcW w:w="4673" w:type="dxa"/>
            <w:vAlign w:val="center"/>
          </w:tcPr>
          <w:p>
            <w:pPr>
              <w:pStyle w:val="9"/>
              <w:spacing w:line="360" w:lineRule="auto"/>
              <w:rPr>
                <w:rFonts w:hAnsi="宋体" w:cs="宋体"/>
                <w:b/>
                <w:kern w:val="2"/>
                <w:sz w:val="21"/>
              </w:rPr>
            </w:pPr>
            <w:r>
              <w:rPr>
                <w:rFonts w:hint="eastAsia" w:hAnsi="宋体" w:cs="宋体"/>
                <w:kern w:val="2"/>
                <w:sz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3.4.3</w:t>
            </w:r>
          </w:p>
        </w:tc>
        <w:tc>
          <w:tcPr>
            <w:tcW w:w="2556" w:type="dxa"/>
            <w:vAlign w:val="center"/>
          </w:tcPr>
          <w:p>
            <w:pPr>
              <w:pStyle w:val="9"/>
              <w:jc w:val="center"/>
              <w:rPr>
                <w:rFonts w:hAnsi="宋体" w:cs="宋体"/>
                <w:kern w:val="2"/>
                <w:sz w:val="21"/>
              </w:rPr>
            </w:pPr>
            <w:r>
              <w:rPr>
                <w:rFonts w:hint="eastAsia" w:hAnsi="宋体" w:cs="宋体"/>
                <w:kern w:val="2"/>
                <w:sz w:val="21"/>
              </w:rPr>
              <w:t>比选申请保证金的退还</w:t>
            </w:r>
          </w:p>
        </w:tc>
        <w:tc>
          <w:tcPr>
            <w:tcW w:w="4673" w:type="dxa"/>
            <w:vAlign w:val="center"/>
          </w:tcPr>
          <w:p>
            <w:pPr>
              <w:pStyle w:val="19"/>
              <w:adjustRightInd/>
              <w:jc w:val="both"/>
              <w:rPr>
                <w:rFonts w:hAnsi="宋体"/>
                <w:color w:val="auto"/>
                <w:sz w:val="21"/>
                <w:szCs w:val="21"/>
                <w:lang w:eastAsia="zh-CN"/>
              </w:rPr>
            </w:pPr>
            <w:r>
              <w:rPr>
                <w:rFonts w:hint="eastAsia" w:hAnsi="宋体"/>
                <w:color w:val="auto"/>
                <w:sz w:val="21"/>
                <w:szCs w:val="21"/>
                <w:lang w:eastAsia="zh-CN"/>
              </w:rPr>
              <w:t>退还时间：比选人最迟将在中选通知书发出后5 个工作日内向中选候选人以外的其他比选申请人退还比选申请保证金；与中选人签订合同后5个工作日内向中选人和其他中选候选人退还比选申请保证金。</w:t>
            </w:r>
          </w:p>
          <w:p>
            <w:pPr>
              <w:pStyle w:val="19"/>
              <w:adjustRightInd/>
              <w:jc w:val="both"/>
              <w:rPr>
                <w:rFonts w:hAnsi="宋体"/>
                <w:color w:val="auto"/>
                <w:sz w:val="21"/>
                <w:szCs w:val="21"/>
                <w:lang w:eastAsia="zh-CN"/>
              </w:rPr>
            </w:pPr>
            <w:r>
              <w:rPr>
                <w:rFonts w:hint="eastAsia" w:hAnsi="宋体"/>
                <w:color w:val="auto"/>
                <w:sz w:val="21"/>
                <w:szCs w:val="21"/>
                <w:lang w:eastAsia="zh-CN"/>
              </w:rPr>
              <w:t>退还方式：</w:t>
            </w:r>
          </w:p>
          <w:p>
            <w:pPr>
              <w:pStyle w:val="19"/>
              <w:adjustRightInd/>
              <w:jc w:val="both"/>
              <w:rPr>
                <w:rFonts w:hAnsi="宋体"/>
                <w:color w:val="auto"/>
                <w:sz w:val="21"/>
                <w:szCs w:val="21"/>
                <w:lang w:eastAsia="zh-CN"/>
              </w:rPr>
            </w:pPr>
            <w:r>
              <w:rPr>
                <w:rFonts w:hint="eastAsia" w:hAnsi="宋体"/>
                <w:color w:val="auto"/>
                <w:sz w:val="21"/>
                <w:szCs w:val="21"/>
                <w:lang w:eastAsia="zh-CN"/>
              </w:rPr>
              <w:t>比选申请人经办人持以下资料到比选人处退还：</w:t>
            </w:r>
          </w:p>
          <w:p>
            <w:pPr>
              <w:pStyle w:val="19"/>
              <w:adjustRightInd/>
              <w:jc w:val="both"/>
              <w:rPr>
                <w:rFonts w:hAnsi="宋体"/>
                <w:color w:val="auto"/>
                <w:sz w:val="21"/>
                <w:szCs w:val="21"/>
                <w:lang w:eastAsia="zh-CN"/>
              </w:rPr>
            </w:pPr>
            <w:r>
              <w:rPr>
                <w:rFonts w:hint="eastAsia" w:hAnsi="宋体"/>
                <w:color w:val="auto"/>
                <w:sz w:val="21"/>
                <w:szCs w:val="21"/>
                <w:lang w:eastAsia="zh-CN"/>
              </w:rPr>
              <w:t>（1）写明比选申请单位（公司）银行账户、账号的单位介绍信及经办人身份证影印件（加盖单位公章）；</w:t>
            </w:r>
          </w:p>
          <w:p>
            <w:pPr>
              <w:pStyle w:val="19"/>
              <w:adjustRightInd/>
              <w:jc w:val="both"/>
              <w:rPr>
                <w:rFonts w:hAnsi="宋体"/>
                <w:color w:val="auto"/>
                <w:sz w:val="21"/>
                <w:szCs w:val="21"/>
                <w:lang w:eastAsia="zh-CN"/>
              </w:rPr>
            </w:pPr>
            <w:r>
              <w:rPr>
                <w:rFonts w:hint="eastAsia" w:hAnsi="宋体"/>
                <w:color w:val="auto"/>
                <w:sz w:val="21"/>
                <w:szCs w:val="21"/>
                <w:lang w:eastAsia="zh-CN"/>
              </w:rPr>
              <w:t>（2）保证金汇款凭证影印件（加盖单位公章）；</w:t>
            </w:r>
          </w:p>
          <w:p>
            <w:pPr>
              <w:pStyle w:val="19"/>
              <w:adjustRightInd/>
              <w:jc w:val="both"/>
              <w:rPr>
                <w:rFonts w:hAnsi="宋体"/>
                <w:color w:val="auto"/>
                <w:sz w:val="21"/>
                <w:szCs w:val="21"/>
                <w:lang w:eastAsia="zh-CN"/>
              </w:rPr>
            </w:pPr>
            <w:r>
              <w:rPr>
                <w:rFonts w:hint="eastAsia" w:hAnsi="宋体"/>
                <w:color w:val="auto"/>
                <w:sz w:val="21"/>
                <w:szCs w:val="21"/>
                <w:lang w:eastAsia="zh-CN"/>
              </w:rPr>
              <w:t>（3）比选申请人基本存款账号开户许可证或基本存款账户信息表（基本账户开户行出具）影印件（加盖单位公章）；</w:t>
            </w:r>
          </w:p>
          <w:p>
            <w:pPr>
              <w:pStyle w:val="19"/>
              <w:adjustRightInd/>
              <w:jc w:val="both"/>
              <w:rPr>
                <w:rFonts w:hAnsi="宋体"/>
                <w:color w:val="auto"/>
                <w:sz w:val="21"/>
                <w:szCs w:val="21"/>
                <w:lang w:eastAsia="zh-CN"/>
              </w:rPr>
            </w:pPr>
            <w:r>
              <w:rPr>
                <w:rFonts w:hint="eastAsia" w:hAnsi="宋体"/>
                <w:color w:val="auto"/>
                <w:sz w:val="21"/>
                <w:szCs w:val="21"/>
                <w:lang w:eastAsia="zh-CN"/>
              </w:rPr>
              <w:t>（4）与比选人签订的合同原件及履约担保收据影印件（仅对中选人适用）（加盖单位公章）；</w:t>
            </w:r>
          </w:p>
          <w:p>
            <w:pPr>
              <w:pStyle w:val="9"/>
              <w:rPr>
                <w:rFonts w:hAnsi="宋体" w:cs="宋体"/>
                <w:kern w:val="2"/>
                <w:sz w:val="21"/>
              </w:rPr>
            </w:pPr>
            <w:r>
              <w:rPr>
                <w:rFonts w:hint="eastAsia" w:hAnsi="宋体" w:cs="宋体"/>
                <w:sz w:val="21"/>
              </w:rPr>
              <w:t>（5）加盖比选申请人单位财务专用章的比选申请保证金收据。（</w:t>
            </w:r>
            <w:r>
              <w:rPr>
                <w:rFonts w:hAnsi="宋体"/>
                <w:sz w:val="21"/>
              </w:rPr>
              <w:t>注：收据须会计、出纳、经办人签字，签字须姓名完整</w:t>
            </w:r>
            <w:r>
              <w:rPr>
                <w:rFonts w:hint="eastAsia" w:hAnsi="宋体"/>
                <w:sz w:val="21"/>
              </w:rPr>
              <w:t>且收据上的经办人与介绍信、身份证须为同一个人）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3.4.4</w:t>
            </w:r>
          </w:p>
        </w:tc>
        <w:tc>
          <w:tcPr>
            <w:tcW w:w="2556" w:type="dxa"/>
            <w:vAlign w:val="center"/>
          </w:tcPr>
          <w:p>
            <w:pPr>
              <w:pStyle w:val="9"/>
              <w:jc w:val="center"/>
              <w:rPr>
                <w:rFonts w:hAnsi="宋体" w:cs="宋体"/>
                <w:kern w:val="2"/>
                <w:sz w:val="21"/>
              </w:rPr>
            </w:pPr>
            <w:r>
              <w:rPr>
                <w:rFonts w:hint="eastAsia" w:hAnsi="宋体" w:cs="宋体"/>
                <w:kern w:val="2"/>
                <w:sz w:val="21"/>
              </w:rPr>
              <w:t>比选申请保证金不予退还的情形</w:t>
            </w:r>
          </w:p>
        </w:tc>
        <w:tc>
          <w:tcPr>
            <w:tcW w:w="4673" w:type="dxa"/>
            <w:vAlign w:val="center"/>
          </w:tcPr>
          <w:p>
            <w:pPr>
              <w:pStyle w:val="9"/>
              <w:rPr>
                <w:rFonts w:hAnsi="宋体" w:cs="宋体"/>
                <w:kern w:val="2"/>
                <w:sz w:val="21"/>
              </w:rPr>
            </w:pPr>
            <w:r>
              <w:rPr>
                <w:rFonts w:hint="eastAsia" w:hAnsi="宋体" w:cs="宋体"/>
                <w:kern w:val="2"/>
                <w:sz w:val="21"/>
              </w:rPr>
              <w:t>有下列情形之一的，比选申请保证金将不予退还：</w:t>
            </w:r>
          </w:p>
          <w:p>
            <w:pPr>
              <w:pStyle w:val="9"/>
              <w:rPr>
                <w:rFonts w:hAnsi="宋体" w:cs="宋体"/>
                <w:kern w:val="2"/>
                <w:sz w:val="21"/>
              </w:rPr>
            </w:pPr>
            <w:r>
              <w:rPr>
                <w:rFonts w:hint="eastAsia" w:hAnsi="宋体" w:cs="宋体"/>
                <w:kern w:val="2"/>
                <w:sz w:val="21"/>
              </w:rPr>
              <w:t>（1）比选申请人在比选有效期内撤销比选申请文件；</w:t>
            </w:r>
          </w:p>
          <w:p>
            <w:pPr>
              <w:pStyle w:val="9"/>
              <w:rPr>
                <w:rFonts w:hAnsi="宋体" w:cs="宋体"/>
                <w:kern w:val="2"/>
                <w:sz w:val="21"/>
              </w:rPr>
            </w:pPr>
            <w:r>
              <w:rPr>
                <w:rFonts w:hint="eastAsia" w:hAnsi="宋体" w:cs="宋体"/>
                <w:kern w:val="2"/>
                <w:sz w:val="21"/>
              </w:rPr>
              <w:t>（2）中选人在收到中选通知书后，无正当理由不与比选人订立合同，或在签订合同时向比选人提出附加条件，或不按照比选文件要求提交履约保证金；</w:t>
            </w:r>
          </w:p>
          <w:p>
            <w:pPr>
              <w:pStyle w:val="9"/>
              <w:rPr>
                <w:rFonts w:hAnsi="宋体" w:cs="宋体"/>
                <w:kern w:val="2"/>
                <w:sz w:val="21"/>
              </w:rPr>
            </w:pPr>
            <w:r>
              <w:rPr>
                <w:rFonts w:hint="eastAsia" w:hAnsi="宋体" w:cs="宋体"/>
                <w:kern w:val="2"/>
                <w:sz w:val="21"/>
              </w:rPr>
              <w:t>（3）比选申请人在比选申请文件中提交了虚假资料。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988" w:type="dxa"/>
            <w:vAlign w:val="center"/>
          </w:tcPr>
          <w:p>
            <w:pPr>
              <w:pStyle w:val="10"/>
              <w:jc w:val="center"/>
              <w:rPr>
                <w:rFonts w:ascii="宋体" w:hAnsi="宋体" w:cs="宋体"/>
                <w:kern w:val="2"/>
                <w:sz w:val="21"/>
                <w:szCs w:val="21"/>
              </w:rPr>
            </w:pPr>
            <w:r>
              <w:rPr>
                <w:rFonts w:hint="eastAsia" w:ascii="宋体" w:hAnsi="宋体" w:cs="宋体"/>
                <w:kern w:val="2"/>
                <w:sz w:val="21"/>
                <w:szCs w:val="21"/>
              </w:rPr>
              <w:t>3.5</w:t>
            </w:r>
          </w:p>
        </w:tc>
        <w:tc>
          <w:tcPr>
            <w:tcW w:w="2556" w:type="dxa"/>
            <w:vAlign w:val="center"/>
          </w:tcPr>
          <w:p>
            <w:pPr>
              <w:pStyle w:val="19"/>
              <w:jc w:val="center"/>
              <w:rPr>
                <w:rFonts w:hAnsi="宋体"/>
                <w:color w:val="auto"/>
                <w:sz w:val="21"/>
                <w:szCs w:val="21"/>
                <w:lang w:eastAsia="zh-CN"/>
              </w:rPr>
            </w:pPr>
            <w:r>
              <w:rPr>
                <w:rFonts w:hint="eastAsia" w:hAnsi="宋体"/>
                <w:color w:val="auto"/>
                <w:sz w:val="21"/>
                <w:szCs w:val="21"/>
                <w:lang w:eastAsia="zh-CN"/>
              </w:rPr>
              <w:t>资格审查资料的特殊要求</w:t>
            </w:r>
          </w:p>
        </w:tc>
        <w:tc>
          <w:tcPr>
            <w:tcW w:w="4673" w:type="dxa"/>
            <w:vAlign w:val="center"/>
          </w:tcPr>
          <w:p>
            <w:pPr>
              <w:pStyle w:val="9"/>
              <w:adjustRightInd w:val="0"/>
              <w:snapToGrid w:val="0"/>
              <w:rPr>
                <w:rFonts w:hAnsi="宋体" w:cs="宋体"/>
                <w:kern w:val="2"/>
                <w:sz w:val="21"/>
              </w:rPr>
            </w:pPr>
            <w:r>
              <w:rPr>
                <w:rFonts w:hint="eastAsia" w:hAnsi="宋体" w:cs="宋体"/>
                <w:kern w:val="2"/>
                <w:sz w:val="21"/>
              </w:rPr>
              <w:t>1、比选文件中所指的盖单位章均为盖单位鲜章，除此以外的其它形式均为不满足比选文件强制要求。</w:t>
            </w:r>
          </w:p>
          <w:p>
            <w:pPr>
              <w:pStyle w:val="9"/>
              <w:adjustRightInd w:val="0"/>
              <w:snapToGrid w:val="0"/>
              <w:rPr>
                <w:rFonts w:hAnsi="宋体" w:cs="宋体"/>
                <w:kern w:val="2"/>
                <w:sz w:val="21"/>
              </w:rPr>
            </w:pPr>
            <w:r>
              <w:rPr>
                <w:rFonts w:hint="eastAsia" w:hAnsi="宋体" w:cs="宋体"/>
                <w:kern w:val="2"/>
                <w:sz w:val="21"/>
              </w:rPr>
              <w:t>2、凡未按比选文件要求附资料的按照不满足比选文件强制要求进行评审。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3.5.2</w:t>
            </w:r>
          </w:p>
        </w:tc>
        <w:tc>
          <w:tcPr>
            <w:tcW w:w="2556" w:type="dxa"/>
            <w:vAlign w:val="center"/>
          </w:tcPr>
          <w:p>
            <w:pPr>
              <w:pStyle w:val="9"/>
              <w:jc w:val="center"/>
              <w:rPr>
                <w:rFonts w:hAnsi="宋体" w:cs="宋体"/>
                <w:kern w:val="2"/>
                <w:sz w:val="21"/>
              </w:rPr>
            </w:pPr>
            <w:r>
              <w:rPr>
                <w:rFonts w:hint="eastAsia" w:hAnsi="宋体" w:cs="宋体"/>
                <w:kern w:val="2"/>
                <w:sz w:val="21"/>
              </w:rPr>
              <w:t>近年财务状况的</w:t>
            </w:r>
          </w:p>
          <w:p>
            <w:pPr>
              <w:pStyle w:val="9"/>
              <w:jc w:val="center"/>
              <w:rPr>
                <w:rFonts w:hAnsi="宋体" w:cs="宋体"/>
                <w:kern w:val="2"/>
                <w:sz w:val="21"/>
              </w:rPr>
            </w:pPr>
            <w:r>
              <w:rPr>
                <w:rFonts w:hint="eastAsia" w:hAnsi="宋体" w:cs="宋体"/>
                <w:kern w:val="2"/>
                <w:sz w:val="21"/>
              </w:rPr>
              <w:t>年份要求</w:t>
            </w:r>
          </w:p>
        </w:tc>
        <w:tc>
          <w:tcPr>
            <w:tcW w:w="4673" w:type="dxa"/>
            <w:vAlign w:val="center"/>
          </w:tcPr>
          <w:p>
            <w:pPr>
              <w:pStyle w:val="9"/>
              <w:rPr>
                <w:rFonts w:hAnsi="宋体" w:cs="宋体"/>
                <w:kern w:val="2"/>
                <w:sz w:val="21"/>
              </w:rPr>
            </w:pPr>
            <w:r>
              <w:rPr>
                <w:rFonts w:hint="eastAsia" w:hAnsi="宋体" w:cs="宋体"/>
              </w:rPr>
              <w:t>2021年或2022年或成立至今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3.5.3</w:t>
            </w:r>
          </w:p>
        </w:tc>
        <w:tc>
          <w:tcPr>
            <w:tcW w:w="2556" w:type="dxa"/>
            <w:vAlign w:val="center"/>
          </w:tcPr>
          <w:p>
            <w:pPr>
              <w:pStyle w:val="9"/>
              <w:ind w:left="-120" w:leftChars="-50" w:right="-120" w:rightChars="-50"/>
              <w:jc w:val="center"/>
              <w:rPr>
                <w:rFonts w:hAnsi="宋体" w:cs="宋体"/>
                <w:kern w:val="2"/>
                <w:sz w:val="21"/>
              </w:rPr>
            </w:pPr>
            <w:r>
              <w:rPr>
                <w:rFonts w:hint="eastAsia" w:hAnsi="宋体" w:cs="宋体"/>
                <w:kern w:val="2"/>
                <w:sz w:val="21"/>
              </w:rPr>
              <w:t>近年完成的类似项目的时间要求</w:t>
            </w:r>
          </w:p>
        </w:tc>
        <w:tc>
          <w:tcPr>
            <w:tcW w:w="4673" w:type="dxa"/>
            <w:vAlign w:val="center"/>
          </w:tcPr>
          <w:p>
            <w:pPr>
              <w:pStyle w:val="9"/>
              <w:adjustRightInd w:val="0"/>
              <w:snapToGrid w:val="0"/>
              <w:rPr>
                <w:rFonts w:hAnsi="宋体" w:cs="宋体"/>
                <w:kern w:val="2"/>
                <w:sz w:val="21"/>
              </w:rPr>
            </w:pPr>
            <w:r>
              <w:rPr>
                <w:rFonts w:hint="eastAsia" w:hAnsi="宋体" w:cs="宋体"/>
              </w:rPr>
              <w:t>2019年1月1日至今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3.6.1</w:t>
            </w:r>
          </w:p>
        </w:tc>
        <w:tc>
          <w:tcPr>
            <w:tcW w:w="2556" w:type="dxa"/>
            <w:vAlign w:val="center"/>
          </w:tcPr>
          <w:p>
            <w:pPr>
              <w:pStyle w:val="9"/>
              <w:jc w:val="center"/>
              <w:rPr>
                <w:rFonts w:hAnsi="宋体" w:cs="宋体"/>
                <w:kern w:val="2"/>
                <w:sz w:val="21"/>
              </w:rPr>
            </w:pPr>
            <w:r>
              <w:rPr>
                <w:rFonts w:hint="eastAsia" w:hAnsi="宋体" w:cs="宋体"/>
                <w:kern w:val="2"/>
                <w:sz w:val="21"/>
              </w:rPr>
              <w:t>是否允许递交备选比选申请方案</w:t>
            </w:r>
          </w:p>
        </w:tc>
        <w:tc>
          <w:tcPr>
            <w:tcW w:w="4673" w:type="dxa"/>
            <w:vAlign w:val="center"/>
          </w:tcPr>
          <w:p>
            <w:pPr>
              <w:pStyle w:val="19"/>
              <w:jc w:val="both"/>
              <w:rPr>
                <w:rFonts w:hAnsi="宋体"/>
                <w:color w:val="auto"/>
                <w:sz w:val="21"/>
                <w:szCs w:val="21"/>
                <w:lang w:eastAsia="zh-CN"/>
              </w:rPr>
            </w:pPr>
            <w:r>
              <w:rPr>
                <w:rFonts w:hint="eastAsia" w:hAnsi="宋体"/>
                <w:color w:val="auto"/>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3.7.4</w:t>
            </w:r>
          </w:p>
        </w:tc>
        <w:tc>
          <w:tcPr>
            <w:tcW w:w="2556" w:type="dxa"/>
            <w:vAlign w:val="center"/>
          </w:tcPr>
          <w:p>
            <w:pPr>
              <w:pStyle w:val="19"/>
              <w:jc w:val="center"/>
              <w:rPr>
                <w:rFonts w:hAnsi="宋体"/>
                <w:color w:val="auto"/>
                <w:sz w:val="21"/>
                <w:szCs w:val="21"/>
                <w:lang w:eastAsia="zh-CN"/>
              </w:rPr>
            </w:pPr>
            <w:r>
              <w:rPr>
                <w:rFonts w:hint="eastAsia" w:hAnsi="宋体"/>
                <w:color w:val="auto"/>
                <w:sz w:val="21"/>
                <w:szCs w:val="21"/>
                <w:lang w:eastAsia="zh-CN"/>
              </w:rPr>
              <w:t>比选申请文件正本、副本份数及其他要求</w:t>
            </w:r>
          </w:p>
        </w:tc>
        <w:tc>
          <w:tcPr>
            <w:tcW w:w="4673" w:type="dxa"/>
            <w:vAlign w:val="center"/>
          </w:tcPr>
          <w:p>
            <w:pPr>
              <w:pStyle w:val="19"/>
              <w:jc w:val="both"/>
              <w:rPr>
                <w:rFonts w:hAnsi="宋体"/>
                <w:color w:val="auto"/>
                <w:sz w:val="21"/>
                <w:szCs w:val="21"/>
                <w:lang w:eastAsia="zh-CN"/>
              </w:rPr>
            </w:pPr>
            <w:r>
              <w:rPr>
                <w:rFonts w:hint="eastAsia" w:hAnsi="宋体"/>
                <w:color w:val="auto"/>
                <w:sz w:val="21"/>
                <w:szCs w:val="21"/>
                <w:lang w:eastAsia="zh-CN"/>
              </w:rPr>
              <w:t>比选申请文件正本：1份，副本：1份</w:t>
            </w:r>
          </w:p>
          <w:p>
            <w:pPr>
              <w:pStyle w:val="19"/>
              <w:jc w:val="both"/>
              <w:rPr>
                <w:rFonts w:hAnsi="宋体"/>
                <w:color w:val="auto"/>
                <w:sz w:val="21"/>
                <w:szCs w:val="21"/>
                <w:lang w:eastAsia="zh-CN"/>
              </w:rPr>
            </w:pPr>
            <w:r>
              <w:rPr>
                <w:rFonts w:hint="eastAsia" w:hAnsi="宋体"/>
                <w:color w:val="auto"/>
                <w:sz w:val="21"/>
                <w:szCs w:val="21"/>
                <w:lang w:eastAsia="zh-CN"/>
              </w:rPr>
              <w:t>是否要求提交电子版文件：不要求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3.7.5</w:t>
            </w:r>
          </w:p>
        </w:tc>
        <w:tc>
          <w:tcPr>
            <w:tcW w:w="2556" w:type="dxa"/>
            <w:vAlign w:val="center"/>
          </w:tcPr>
          <w:p>
            <w:pPr>
              <w:pStyle w:val="9"/>
              <w:jc w:val="center"/>
              <w:rPr>
                <w:rFonts w:hAnsi="宋体" w:cs="宋体"/>
                <w:kern w:val="2"/>
                <w:sz w:val="21"/>
              </w:rPr>
            </w:pPr>
            <w:r>
              <w:rPr>
                <w:rFonts w:hint="eastAsia" w:hAnsi="宋体" w:cs="宋体"/>
                <w:kern w:val="2"/>
                <w:sz w:val="21"/>
              </w:rPr>
              <w:t>装订的其他要求</w:t>
            </w:r>
          </w:p>
        </w:tc>
        <w:tc>
          <w:tcPr>
            <w:tcW w:w="4673" w:type="dxa"/>
            <w:vAlign w:val="center"/>
          </w:tcPr>
          <w:p>
            <w:pPr>
              <w:pStyle w:val="8"/>
              <w:spacing w:line="240" w:lineRule="auto"/>
              <w:ind w:firstLine="0" w:firstLineChars="0"/>
              <w:rPr>
                <w:sz w:val="21"/>
                <w:szCs w:val="21"/>
              </w:rPr>
            </w:pPr>
            <w:r>
              <w:rPr>
                <w:rFonts w:hint="eastAsia"/>
                <w:sz w:val="21"/>
                <w:szCs w:val="21"/>
              </w:rPr>
              <w:t>比选申请文件的正本、副本应编制目录、且逐页标注连续编码。比选申请文件应采用粘贴或装订方式分别装订成册，并标明“正本”、“副本”，</w:t>
            </w:r>
            <w:r>
              <w:rPr>
                <w:rFonts w:hint="eastAsia"/>
                <w:b/>
                <w:bCs/>
                <w:sz w:val="21"/>
                <w:szCs w:val="21"/>
              </w:rPr>
              <w:t>不得采用活页夹等可随时拆换的方式装订</w:t>
            </w:r>
            <w:r>
              <w:rPr>
                <w:rFonts w:hint="eastAsia"/>
                <w:sz w:val="21"/>
                <w:szCs w:val="21"/>
              </w:rPr>
              <w:t>，否则，由于比选申请文件页码编制和装订造成的丢失、散落或其它后果概由比选申请人自行承担。比选文件要求比选申请文件中附原件的，应一律附于比选申请文件“正本”内。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4.1.1</w:t>
            </w:r>
          </w:p>
        </w:tc>
        <w:tc>
          <w:tcPr>
            <w:tcW w:w="2556" w:type="dxa"/>
            <w:vAlign w:val="center"/>
          </w:tcPr>
          <w:p>
            <w:pPr>
              <w:pStyle w:val="9"/>
              <w:jc w:val="center"/>
              <w:rPr>
                <w:rFonts w:hAnsi="宋体" w:cs="宋体"/>
                <w:kern w:val="2"/>
                <w:sz w:val="21"/>
              </w:rPr>
            </w:pPr>
            <w:r>
              <w:rPr>
                <w:rFonts w:hint="eastAsia" w:hAnsi="宋体" w:cs="宋体"/>
                <w:kern w:val="2"/>
                <w:sz w:val="21"/>
              </w:rPr>
              <w:t>比选申请文件密封形式</w:t>
            </w:r>
          </w:p>
        </w:tc>
        <w:tc>
          <w:tcPr>
            <w:tcW w:w="4673" w:type="dxa"/>
            <w:vAlign w:val="center"/>
          </w:tcPr>
          <w:p>
            <w:pPr>
              <w:pStyle w:val="8"/>
              <w:spacing w:line="240" w:lineRule="auto"/>
              <w:ind w:firstLine="0" w:firstLineChars="0"/>
              <w:rPr>
                <w:sz w:val="21"/>
                <w:szCs w:val="21"/>
              </w:rPr>
            </w:pPr>
            <w:r>
              <w:rPr>
                <w:rFonts w:hint="eastAsia"/>
                <w:sz w:val="21"/>
                <w:szCs w:val="21"/>
              </w:rPr>
              <w:t>正本与副本应统一密封在一个封套中。封套应加贴封条，并在封套的封口处加盖比选申请人单位章或由比选申请人的法定代表人或其委托代理人签字。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4.1.2</w:t>
            </w:r>
          </w:p>
        </w:tc>
        <w:tc>
          <w:tcPr>
            <w:tcW w:w="2556" w:type="dxa"/>
            <w:vAlign w:val="center"/>
          </w:tcPr>
          <w:p>
            <w:pPr>
              <w:pStyle w:val="19"/>
              <w:jc w:val="center"/>
              <w:rPr>
                <w:rFonts w:hAnsi="宋体"/>
                <w:color w:val="auto"/>
                <w:sz w:val="21"/>
                <w:szCs w:val="21"/>
              </w:rPr>
            </w:pPr>
            <w:r>
              <w:rPr>
                <w:rFonts w:hint="eastAsia" w:hAnsi="宋体"/>
                <w:color w:val="auto"/>
                <w:sz w:val="21"/>
                <w:szCs w:val="21"/>
              </w:rPr>
              <w:t>封套上应载明的信息</w:t>
            </w:r>
          </w:p>
        </w:tc>
        <w:tc>
          <w:tcPr>
            <w:tcW w:w="4673" w:type="dxa"/>
            <w:vAlign w:val="center"/>
          </w:tcPr>
          <w:p>
            <w:pPr>
              <w:pStyle w:val="19"/>
              <w:jc w:val="both"/>
              <w:rPr>
                <w:rFonts w:hAnsi="宋体"/>
                <w:color w:val="auto"/>
                <w:sz w:val="21"/>
                <w:szCs w:val="21"/>
                <w:lang w:eastAsia="zh-CN"/>
              </w:rPr>
            </w:pPr>
            <w:r>
              <w:rPr>
                <w:rFonts w:hint="eastAsia" w:hAnsi="宋体"/>
                <w:b/>
                <w:color w:val="auto"/>
                <w:sz w:val="21"/>
                <w:szCs w:val="21"/>
                <w:lang w:eastAsia="zh-CN"/>
              </w:rPr>
              <w:t>外层封套</w:t>
            </w:r>
          </w:p>
          <w:p>
            <w:pPr>
              <w:pStyle w:val="19"/>
              <w:jc w:val="both"/>
              <w:rPr>
                <w:rFonts w:hAnsi="宋体"/>
                <w:color w:val="auto"/>
                <w:sz w:val="21"/>
                <w:szCs w:val="21"/>
                <w:lang w:eastAsia="zh-CN"/>
              </w:rPr>
            </w:pPr>
            <w:r>
              <w:rPr>
                <w:rFonts w:hint="eastAsia" w:hAnsi="宋体"/>
                <w:color w:val="auto"/>
                <w:sz w:val="21"/>
                <w:szCs w:val="21"/>
                <w:u w:val="single"/>
                <w:lang w:eastAsia="zh-CN"/>
              </w:rPr>
              <w:t xml:space="preserve">    项目全称    标段号  </w:t>
            </w:r>
            <w:r>
              <w:rPr>
                <w:rFonts w:hint="eastAsia" w:hAnsi="宋体"/>
                <w:color w:val="auto"/>
                <w:sz w:val="21"/>
                <w:szCs w:val="21"/>
                <w:lang w:eastAsia="zh-CN"/>
              </w:rPr>
              <w:t xml:space="preserve">比选申请文件 </w:t>
            </w:r>
          </w:p>
          <w:p>
            <w:pPr>
              <w:pStyle w:val="19"/>
              <w:jc w:val="both"/>
              <w:rPr>
                <w:rFonts w:hAnsi="宋体"/>
                <w:color w:val="auto"/>
                <w:sz w:val="21"/>
                <w:szCs w:val="21"/>
                <w:lang w:eastAsia="zh-CN"/>
              </w:rPr>
            </w:pPr>
            <w:r>
              <w:rPr>
                <w:rFonts w:hint="eastAsia" w:hAnsi="宋体"/>
                <w:color w:val="auto"/>
                <w:sz w:val="21"/>
                <w:szCs w:val="21"/>
                <w:lang w:eastAsia="zh-CN"/>
              </w:rPr>
              <w:t>在</w:t>
            </w:r>
            <w:r>
              <w:rPr>
                <w:rFonts w:hint="eastAsia" w:hAnsi="宋体"/>
                <w:color w:val="auto"/>
                <w:sz w:val="21"/>
                <w:szCs w:val="21"/>
                <w:u w:val="single"/>
                <w:lang w:eastAsia="zh-CN"/>
              </w:rPr>
              <w:t xml:space="preserve">    </w:t>
            </w:r>
            <w:r>
              <w:rPr>
                <w:rFonts w:hint="eastAsia" w:hAnsi="宋体"/>
                <w:color w:val="auto"/>
                <w:sz w:val="21"/>
                <w:szCs w:val="21"/>
                <w:lang w:eastAsia="zh-CN"/>
              </w:rPr>
              <w:t>年</w:t>
            </w:r>
            <w:r>
              <w:rPr>
                <w:rFonts w:hint="eastAsia" w:hAnsi="宋体"/>
                <w:color w:val="auto"/>
                <w:sz w:val="21"/>
                <w:szCs w:val="21"/>
                <w:u w:val="single"/>
                <w:lang w:eastAsia="zh-CN"/>
              </w:rPr>
              <w:t xml:space="preserve">   </w:t>
            </w:r>
            <w:r>
              <w:rPr>
                <w:rFonts w:hint="eastAsia" w:hAnsi="宋体"/>
                <w:color w:val="auto"/>
                <w:sz w:val="21"/>
                <w:szCs w:val="21"/>
                <w:lang w:eastAsia="zh-CN"/>
              </w:rPr>
              <w:t>月</w:t>
            </w:r>
            <w:r>
              <w:rPr>
                <w:rFonts w:hint="eastAsia" w:hAnsi="宋体"/>
                <w:color w:val="auto"/>
                <w:sz w:val="21"/>
                <w:szCs w:val="21"/>
                <w:u w:val="single"/>
                <w:lang w:eastAsia="zh-CN"/>
              </w:rPr>
              <w:t xml:space="preserve">   </w:t>
            </w:r>
            <w:r>
              <w:rPr>
                <w:rFonts w:hint="eastAsia" w:hAnsi="宋体"/>
                <w:color w:val="auto"/>
                <w:sz w:val="21"/>
                <w:szCs w:val="21"/>
                <w:lang w:eastAsia="zh-CN"/>
              </w:rPr>
              <w:t>日</w:t>
            </w:r>
            <w:r>
              <w:rPr>
                <w:rFonts w:hint="eastAsia" w:hAnsi="宋体"/>
                <w:color w:val="auto"/>
                <w:sz w:val="21"/>
                <w:szCs w:val="21"/>
                <w:u w:val="single"/>
                <w:lang w:eastAsia="zh-CN"/>
              </w:rPr>
              <w:t xml:space="preserve">   </w:t>
            </w:r>
            <w:r>
              <w:rPr>
                <w:rFonts w:hint="eastAsia" w:hAnsi="宋体"/>
                <w:color w:val="auto"/>
                <w:sz w:val="21"/>
                <w:szCs w:val="21"/>
                <w:lang w:eastAsia="zh-CN"/>
              </w:rPr>
              <w:t>时</w:t>
            </w:r>
            <w:r>
              <w:rPr>
                <w:rFonts w:hint="eastAsia" w:hAnsi="宋体"/>
                <w:color w:val="auto"/>
                <w:sz w:val="21"/>
                <w:szCs w:val="21"/>
                <w:u w:val="single"/>
                <w:lang w:eastAsia="zh-CN"/>
              </w:rPr>
              <w:t xml:space="preserve">   </w:t>
            </w:r>
            <w:r>
              <w:rPr>
                <w:rFonts w:hint="eastAsia" w:hAnsi="宋体"/>
                <w:color w:val="auto"/>
                <w:sz w:val="21"/>
                <w:szCs w:val="21"/>
                <w:lang w:eastAsia="zh-CN"/>
              </w:rPr>
              <w:t>分前不得开启</w:t>
            </w:r>
          </w:p>
          <w:p>
            <w:pPr>
              <w:pStyle w:val="19"/>
              <w:jc w:val="both"/>
              <w:rPr>
                <w:rFonts w:hAnsi="宋体"/>
                <w:color w:val="auto"/>
                <w:sz w:val="21"/>
                <w:szCs w:val="21"/>
                <w:lang w:eastAsia="zh-CN"/>
              </w:rPr>
            </w:pPr>
            <w:r>
              <w:rPr>
                <w:rFonts w:hint="eastAsia" w:hAnsi="宋体"/>
                <w:color w:val="auto"/>
                <w:sz w:val="21"/>
                <w:szCs w:val="21"/>
                <w:lang w:eastAsia="zh-CN"/>
              </w:rPr>
              <w:t>比选申请人名称：</w:t>
            </w:r>
            <w:r>
              <w:rPr>
                <w:rFonts w:hint="eastAsia" w:hAnsi="宋体"/>
                <w:color w:val="auto"/>
                <w:sz w:val="21"/>
                <w:szCs w:val="21"/>
                <w:u w:val="single"/>
                <w:lang w:eastAsia="zh-CN"/>
              </w:rPr>
              <w:t xml:space="preserve">               </w:t>
            </w:r>
            <w:r>
              <w:rPr>
                <w:rFonts w:hint="eastAsia" w:hAnsi="宋体"/>
                <w:color w:val="auto"/>
                <w:sz w:val="21"/>
                <w:szCs w:val="21"/>
                <w:lang w:eastAsia="zh-CN"/>
              </w:rPr>
              <w:t xml:space="preserve">（盖单位章）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4.2.3</w:t>
            </w:r>
          </w:p>
        </w:tc>
        <w:tc>
          <w:tcPr>
            <w:tcW w:w="2556" w:type="dxa"/>
            <w:vAlign w:val="center"/>
          </w:tcPr>
          <w:p>
            <w:pPr>
              <w:pStyle w:val="9"/>
              <w:jc w:val="center"/>
              <w:rPr>
                <w:rFonts w:hAnsi="宋体" w:cs="宋体"/>
                <w:kern w:val="2"/>
                <w:sz w:val="21"/>
              </w:rPr>
            </w:pPr>
            <w:r>
              <w:rPr>
                <w:rFonts w:hint="eastAsia" w:hAnsi="宋体" w:cs="宋体"/>
                <w:kern w:val="2"/>
                <w:sz w:val="21"/>
              </w:rPr>
              <w:t>是否退还比选申请文件</w:t>
            </w:r>
          </w:p>
        </w:tc>
        <w:tc>
          <w:tcPr>
            <w:tcW w:w="4673" w:type="dxa"/>
            <w:vAlign w:val="center"/>
          </w:tcPr>
          <w:p>
            <w:pPr>
              <w:pStyle w:val="9"/>
              <w:rPr>
                <w:rFonts w:hAnsi="宋体" w:cs="宋体"/>
                <w:kern w:val="2"/>
                <w:sz w:val="21"/>
              </w:rPr>
            </w:pPr>
            <w:r>
              <w:rPr>
                <w:rFonts w:hint="eastAsia" w:hAnsi="宋体" w:cs="宋体"/>
                <w:sz w:val="21"/>
              </w:rPr>
              <w:t>若比选申请人少于3家（不含3家）将不予开标，比选申请文件原封退还。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5.1</w:t>
            </w:r>
          </w:p>
        </w:tc>
        <w:tc>
          <w:tcPr>
            <w:tcW w:w="2556" w:type="dxa"/>
            <w:vAlign w:val="center"/>
          </w:tcPr>
          <w:p>
            <w:pPr>
              <w:pStyle w:val="19"/>
              <w:jc w:val="center"/>
              <w:rPr>
                <w:rFonts w:hAnsi="宋体"/>
                <w:color w:val="auto"/>
                <w:sz w:val="21"/>
                <w:szCs w:val="21"/>
              </w:rPr>
            </w:pPr>
            <w:r>
              <w:rPr>
                <w:rFonts w:hint="eastAsia" w:hAnsi="宋体"/>
                <w:color w:val="auto"/>
                <w:sz w:val="21"/>
                <w:szCs w:val="21"/>
              </w:rPr>
              <w:t>开标时间和地点</w:t>
            </w:r>
          </w:p>
        </w:tc>
        <w:tc>
          <w:tcPr>
            <w:tcW w:w="4673" w:type="dxa"/>
            <w:vAlign w:val="center"/>
          </w:tcPr>
          <w:p>
            <w:pPr>
              <w:pStyle w:val="19"/>
              <w:rPr>
                <w:rFonts w:hAnsi="宋体"/>
                <w:color w:val="auto"/>
                <w:sz w:val="21"/>
                <w:szCs w:val="21"/>
                <w:lang w:eastAsia="zh-CN"/>
              </w:rPr>
            </w:pPr>
            <w:r>
              <w:rPr>
                <w:rFonts w:hint="eastAsia" w:hAnsi="宋体"/>
                <w:color w:val="auto"/>
                <w:sz w:val="21"/>
                <w:szCs w:val="21"/>
                <w:lang w:eastAsia="zh-CN"/>
              </w:rPr>
              <w:t>开标时间：比选申请截止时间之后</w:t>
            </w:r>
          </w:p>
          <w:p>
            <w:pPr>
              <w:pStyle w:val="19"/>
              <w:jc w:val="both"/>
              <w:rPr>
                <w:rFonts w:hAnsi="宋体"/>
                <w:color w:val="auto"/>
                <w:sz w:val="21"/>
                <w:szCs w:val="21"/>
                <w:lang w:eastAsia="zh-CN"/>
              </w:rPr>
            </w:pPr>
            <w:r>
              <w:rPr>
                <w:rFonts w:hint="eastAsia" w:hAnsi="宋体"/>
                <w:color w:val="auto"/>
                <w:sz w:val="21"/>
                <w:szCs w:val="21"/>
                <w:lang w:eastAsia="zh-CN"/>
              </w:rPr>
              <w:t>开标地点：成都市高新区天府二街萃华路89号成都国际科技节能大厦A座10楼</w:t>
            </w:r>
          </w:p>
          <w:p>
            <w:pPr>
              <w:pStyle w:val="19"/>
              <w:jc w:val="both"/>
              <w:rPr>
                <w:rFonts w:hAnsi="宋体"/>
                <w:color w:val="auto"/>
                <w:sz w:val="21"/>
                <w:szCs w:val="21"/>
                <w:lang w:eastAsia="zh-CN"/>
              </w:rPr>
            </w:pPr>
            <w:r>
              <w:rPr>
                <w:rFonts w:hint="eastAsia" w:hAnsi="宋体"/>
                <w:color w:val="auto"/>
                <w:sz w:val="21"/>
                <w:szCs w:val="21"/>
                <w:lang w:eastAsia="zh-CN"/>
              </w:rPr>
              <w:t>因故未参加开标的比选申请人视为默认认可开标结果。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5.2.1</w:t>
            </w:r>
          </w:p>
        </w:tc>
        <w:tc>
          <w:tcPr>
            <w:tcW w:w="2556" w:type="dxa"/>
            <w:vAlign w:val="center"/>
          </w:tcPr>
          <w:p>
            <w:pPr>
              <w:pStyle w:val="8"/>
              <w:spacing w:line="240" w:lineRule="auto"/>
              <w:ind w:firstLine="0" w:firstLineChars="0"/>
              <w:jc w:val="center"/>
              <w:rPr>
                <w:sz w:val="21"/>
                <w:szCs w:val="21"/>
                <w:lang w:val="en-US"/>
              </w:rPr>
            </w:pPr>
            <w:r>
              <w:rPr>
                <w:rFonts w:hint="eastAsia"/>
                <w:sz w:val="21"/>
                <w:szCs w:val="21"/>
                <w:lang w:val="en-US"/>
              </w:rPr>
              <w:t>开标程序</w:t>
            </w:r>
          </w:p>
        </w:tc>
        <w:tc>
          <w:tcPr>
            <w:tcW w:w="4673" w:type="dxa"/>
            <w:vAlign w:val="center"/>
          </w:tcPr>
          <w:p>
            <w:pPr>
              <w:spacing w:line="240" w:lineRule="auto"/>
              <w:ind w:firstLine="0" w:firstLineChars="0"/>
              <w:rPr>
                <w:rFonts w:ascii="宋体" w:hAnsi="宋体" w:cs="宋体"/>
                <w:sz w:val="21"/>
                <w:szCs w:val="21"/>
              </w:rPr>
            </w:pPr>
            <w:r>
              <w:rPr>
                <w:rFonts w:hint="eastAsia" w:ascii="宋体" w:hAnsi="宋体" w:cs="宋体"/>
                <w:kern w:val="0"/>
                <w:sz w:val="21"/>
                <w:szCs w:val="21"/>
              </w:rPr>
              <w:t>开标顺序：随机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6.1.1</w:t>
            </w:r>
          </w:p>
        </w:tc>
        <w:tc>
          <w:tcPr>
            <w:tcW w:w="2556" w:type="dxa"/>
            <w:vAlign w:val="center"/>
          </w:tcPr>
          <w:p>
            <w:pPr>
              <w:pStyle w:val="9"/>
              <w:jc w:val="center"/>
              <w:rPr>
                <w:rFonts w:hAnsi="宋体" w:cs="宋体"/>
                <w:kern w:val="2"/>
                <w:sz w:val="21"/>
              </w:rPr>
            </w:pPr>
            <w:r>
              <w:rPr>
                <w:rFonts w:hint="eastAsia" w:hAnsi="宋体" w:cs="宋体"/>
                <w:kern w:val="2"/>
                <w:sz w:val="21"/>
              </w:rPr>
              <w:t>评审委员会的组建</w:t>
            </w:r>
          </w:p>
        </w:tc>
        <w:tc>
          <w:tcPr>
            <w:tcW w:w="4673" w:type="dxa"/>
            <w:vAlign w:val="center"/>
          </w:tcPr>
          <w:p>
            <w:pPr>
              <w:spacing w:line="240" w:lineRule="auto"/>
              <w:ind w:firstLine="0" w:firstLineChars="0"/>
              <w:rPr>
                <w:rFonts w:ascii="宋体" w:hAnsi="宋体" w:cs="宋体"/>
                <w:kern w:val="0"/>
                <w:sz w:val="21"/>
                <w:szCs w:val="21"/>
              </w:rPr>
            </w:pPr>
            <w:r>
              <w:rPr>
                <w:rFonts w:hint="eastAsia" w:ascii="宋体" w:hAnsi="宋体" w:cs="宋体"/>
                <w:kern w:val="0"/>
                <w:sz w:val="21"/>
                <w:szCs w:val="21"/>
              </w:rPr>
              <w:t>评审委员会构成：3人；</w:t>
            </w:r>
          </w:p>
          <w:p>
            <w:pPr>
              <w:spacing w:line="240" w:lineRule="auto"/>
              <w:ind w:firstLine="0" w:firstLineChars="0"/>
              <w:rPr>
                <w:rFonts w:ascii="宋体" w:hAnsi="宋体" w:cs="宋体"/>
                <w:sz w:val="21"/>
                <w:szCs w:val="21"/>
              </w:rPr>
            </w:pPr>
            <w:r>
              <w:rPr>
                <w:rFonts w:hint="eastAsia" w:ascii="宋体" w:hAnsi="宋体" w:cs="宋体"/>
                <w:kern w:val="0"/>
                <w:sz w:val="21"/>
                <w:szCs w:val="21"/>
              </w:rPr>
              <w:t>评审专家确定方式：依照比选人比选管理办法从比选人评审委员会库中随机抽取。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6.3.2</w:t>
            </w:r>
          </w:p>
        </w:tc>
        <w:tc>
          <w:tcPr>
            <w:tcW w:w="2556" w:type="dxa"/>
            <w:vAlign w:val="center"/>
          </w:tcPr>
          <w:p>
            <w:pPr>
              <w:pStyle w:val="19"/>
              <w:jc w:val="center"/>
              <w:rPr>
                <w:rFonts w:hAnsi="宋体"/>
                <w:color w:val="auto"/>
                <w:sz w:val="21"/>
                <w:szCs w:val="21"/>
                <w:lang w:eastAsia="zh-CN"/>
              </w:rPr>
            </w:pPr>
            <w:r>
              <w:rPr>
                <w:rFonts w:hint="eastAsia" w:hAnsi="宋体"/>
                <w:color w:val="auto"/>
                <w:sz w:val="21"/>
                <w:szCs w:val="21"/>
                <w:lang w:eastAsia="zh-CN"/>
              </w:rPr>
              <w:t>评审委员会推荐中选候选人的人数</w:t>
            </w:r>
          </w:p>
        </w:tc>
        <w:tc>
          <w:tcPr>
            <w:tcW w:w="4673" w:type="dxa"/>
            <w:vAlign w:val="center"/>
          </w:tcPr>
          <w:p>
            <w:pPr>
              <w:pStyle w:val="9"/>
              <w:rPr>
                <w:rFonts w:hAnsi="宋体" w:cs="宋体"/>
                <w:kern w:val="2"/>
                <w:sz w:val="21"/>
              </w:rPr>
            </w:pPr>
            <w:r>
              <w:rPr>
                <w:rFonts w:hint="eastAsia" w:hAnsi="宋体" w:cs="宋体"/>
                <w:kern w:val="2"/>
                <w:sz w:val="21"/>
              </w:rPr>
              <w:t>小于等于3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7.1</w:t>
            </w:r>
          </w:p>
        </w:tc>
        <w:tc>
          <w:tcPr>
            <w:tcW w:w="2556" w:type="dxa"/>
            <w:vAlign w:val="center"/>
          </w:tcPr>
          <w:p>
            <w:pPr>
              <w:pStyle w:val="19"/>
              <w:jc w:val="center"/>
              <w:rPr>
                <w:rFonts w:hAnsi="宋体"/>
                <w:color w:val="auto"/>
                <w:sz w:val="21"/>
                <w:szCs w:val="21"/>
                <w:lang w:eastAsia="zh-CN"/>
              </w:rPr>
            </w:pPr>
            <w:r>
              <w:rPr>
                <w:rFonts w:hint="eastAsia" w:hAnsi="宋体"/>
                <w:color w:val="auto"/>
                <w:sz w:val="21"/>
                <w:szCs w:val="21"/>
                <w:lang w:eastAsia="zh-CN"/>
              </w:rPr>
              <w:t>中选候选人公示媒介</w:t>
            </w:r>
          </w:p>
          <w:p>
            <w:pPr>
              <w:pStyle w:val="19"/>
              <w:jc w:val="center"/>
              <w:rPr>
                <w:rFonts w:hAnsi="宋体"/>
                <w:color w:val="auto"/>
                <w:sz w:val="21"/>
                <w:szCs w:val="21"/>
                <w:lang w:eastAsia="zh-CN"/>
              </w:rPr>
            </w:pPr>
            <w:r>
              <w:rPr>
                <w:rFonts w:hint="eastAsia" w:hAnsi="宋体"/>
                <w:color w:val="auto"/>
                <w:sz w:val="21"/>
                <w:szCs w:val="21"/>
                <w:lang w:eastAsia="zh-CN"/>
              </w:rPr>
              <w:t>及期限</w:t>
            </w:r>
          </w:p>
        </w:tc>
        <w:tc>
          <w:tcPr>
            <w:tcW w:w="4673" w:type="dxa"/>
            <w:vAlign w:val="center"/>
          </w:tcPr>
          <w:p>
            <w:pPr>
              <w:pStyle w:val="19"/>
              <w:jc w:val="both"/>
              <w:rPr>
                <w:rFonts w:hAnsi="宋体"/>
                <w:color w:val="auto"/>
                <w:sz w:val="21"/>
                <w:szCs w:val="21"/>
                <w:u w:val="single"/>
                <w:lang w:eastAsia="zh-CN"/>
              </w:rPr>
            </w:pPr>
            <w:r>
              <w:rPr>
                <w:rFonts w:hint="eastAsia" w:hAnsi="宋体"/>
                <w:color w:val="auto"/>
                <w:sz w:val="21"/>
                <w:szCs w:val="21"/>
                <w:lang w:eastAsia="zh-CN"/>
              </w:rPr>
              <w:t>公示媒介：</w:t>
            </w:r>
            <w:r>
              <w:rPr>
                <w:rFonts w:hint="eastAsia" w:hAnsi="宋体"/>
                <w:color w:val="auto"/>
                <w:sz w:val="21"/>
                <w:szCs w:val="21"/>
              </w:rPr>
              <w:t>四川智慧高速科技有限公司网站</w:t>
            </w:r>
            <w:r>
              <w:rPr>
                <w:rFonts w:hint="eastAsia" w:hAnsi="宋体"/>
                <w:color w:val="auto"/>
                <w:sz w:val="21"/>
                <w:szCs w:val="21"/>
                <w:u w:val="single"/>
              </w:rPr>
              <w:t>http</w:t>
            </w:r>
            <w:r>
              <w:rPr>
                <w:rFonts w:hint="eastAsia" w:hAnsi="宋体"/>
                <w:color w:val="auto"/>
                <w:sz w:val="21"/>
                <w:szCs w:val="21"/>
                <w:u w:val="single"/>
                <w:lang w:eastAsia="zh-CN"/>
              </w:rPr>
              <w:t>：</w:t>
            </w:r>
            <w:r>
              <w:rPr>
                <w:rFonts w:hint="eastAsia" w:hAnsi="宋体"/>
                <w:color w:val="auto"/>
                <w:sz w:val="21"/>
                <w:szCs w:val="21"/>
                <w:u w:val="single"/>
              </w:rPr>
              <w:t>//www.scglxx.com</w:t>
            </w:r>
          </w:p>
          <w:p>
            <w:pPr>
              <w:pStyle w:val="19"/>
              <w:jc w:val="both"/>
              <w:rPr>
                <w:rFonts w:hAnsi="宋体"/>
                <w:color w:val="auto"/>
                <w:sz w:val="21"/>
                <w:szCs w:val="21"/>
                <w:lang w:eastAsia="zh-CN"/>
              </w:rPr>
            </w:pPr>
            <w:r>
              <w:rPr>
                <w:rFonts w:hint="eastAsia" w:hAnsi="宋体"/>
                <w:color w:val="auto"/>
                <w:sz w:val="21"/>
                <w:szCs w:val="21"/>
                <w:lang w:eastAsia="zh-CN"/>
              </w:rPr>
              <w:t>公示期限：自公示之日起3日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7.4</w:t>
            </w:r>
          </w:p>
        </w:tc>
        <w:tc>
          <w:tcPr>
            <w:tcW w:w="2556" w:type="dxa"/>
            <w:vAlign w:val="center"/>
          </w:tcPr>
          <w:p>
            <w:pPr>
              <w:pStyle w:val="19"/>
              <w:jc w:val="center"/>
              <w:rPr>
                <w:rFonts w:hAnsi="宋体"/>
                <w:color w:val="auto"/>
                <w:sz w:val="21"/>
                <w:szCs w:val="21"/>
                <w:lang w:eastAsia="zh-CN"/>
              </w:rPr>
            </w:pPr>
            <w:r>
              <w:rPr>
                <w:rFonts w:hint="eastAsia" w:hAnsi="宋体"/>
                <w:color w:val="auto"/>
                <w:sz w:val="21"/>
                <w:szCs w:val="21"/>
                <w:lang w:eastAsia="zh-CN"/>
              </w:rPr>
              <w:t>是否授权评审委员会确定中选人</w:t>
            </w:r>
          </w:p>
        </w:tc>
        <w:tc>
          <w:tcPr>
            <w:tcW w:w="4673" w:type="dxa"/>
            <w:vAlign w:val="center"/>
          </w:tcPr>
          <w:p>
            <w:pPr>
              <w:pStyle w:val="19"/>
              <w:jc w:val="both"/>
              <w:rPr>
                <w:rFonts w:hAnsi="宋体"/>
                <w:color w:val="auto"/>
                <w:sz w:val="21"/>
                <w:szCs w:val="21"/>
                <w:lang w:eastAsia="zh-CN"/>
              </w:rPr>
            </w:pPr>
            <w:r>
              <w:rPr>
                <w:rFonts w:hint="eastAsia" w:hAnsi="宋体"/>
                <w:color w:val="auto"/>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jc w:val="center"/>
        </w:trPr>
        <w:tc>
          <w:tcPr>
            <w:tcW w:w="988" w:type="dxa"/>
            <w:vAlign w:val="center"/>
          </w:tcPr>
          <w:p>
            <w:pPr>
              <w:pStyle w:val="9"/>
              <w:ind w:left="420" w:hanging="420"/>
              <w:jc w:val="center"/>
              <w:rPr>
                <w:rFonts w:hAnsi="宋体" w:cs="宋体"/>
                <w:kern w:val="2"/>
                <w:sz w:val="21"/>
              </w:rPr>
            </w:pPr>
            <w:r>
              <w:rPr>
                <w:rFonts w:hint="eastAsia" w:hAnsi="宋体" w:cs="宋体"/>
                <w:sz w:val="21"/>
              </w:rPr>
              <w:t>7.4.3</w:t>
            </w:r>
          </w:p>
        </w:tc>
        <w:tc>
          <w:tcPr>
            <w:tcW w:w="2556" w:type="dxa"/>
            <w:vAlign w:val="center"/>
          </w:tcPr>
          <w:p>
            <w:pPr>
              <w:pStyle w:val="9"/>
              <w:adjustRightInd w:val="0"/>
              <w:snapToGrid w:val="0"/>
              <w:jc w:val="center"/>
              <w:rPr>
                <w:rFonts w:hAnsi="宋体" w:cs="宋体"/>
                <w:kern w:val="2"/>
                <w:sz w:val="21"/>
              </w:rPr>
            </w:pPr>
            <w:r>
              <w:rPr>
                <w:rFonts w:hint="eastAsia" w:hAnsi="宋体" w:cs="宋体"/>
                <w:sz w:val="21"/>
              </w:rPr>
              <w:t>签约合同价的</w:t>
            </w:r>
          </w:p>
          <w:p>
            <w:pPr>
              <w:pStyle w:val="9"/>
              <w:jc w:val="center"/>
              <w:rPr>
                <w:rFonts w:hAnsi="宋体" w:cs="宋体"/>
                <w:kern w:val="2"/>
                <w:sz w:val="21"/>
              </w:rPr>
            </w:pPr>
            <w:r>
              <w:rPr>
                <w:rFonts w:hint="eastAsia" w:hAnsi="宋体" w:cs="宋体"/>
                <w:sz w:val="21"/>
              </w:rPr>
              <w:t>确定原则</w:t>
            </w:r>
          </w:p>
        </w:tc>
        <w:tc>
          <w:tcPr>
            <w:tcW w:w="4673" w:type="dxa"/>
            <w:vAlign w:val="center"/>
          </w:tcPr>
          <w:p>
            <w:pPr>
              <w:adjustRightInd w:val="0"/>
              <w:snapToGrid w:val="0"/>
              <w:spacing w:line="240" w:lineRule="auto"/>
              <w:ind w:firstLine="0" w:firstLineChars="0"/>
              <w:rPr>
                <w:rFonts w:ascii="宋体" w:hAnsi="宋体" w:cs="宋体"/>
                <w:sz w:val="21"/>
                <w:szCs w:val="21"/>
              </w:rPr>
            </w:pPr>
            <w:r>
              <w:rPr>
                <w:rFonts w:hint="eastAsia" w:ascii="宋体" w:hAnsi="宋体" w:cs="宋体"/>
                <w:sz w:val="21"/>
                <w:szCs w:val="21"/>
              </w:rPr>
              <w:t>本项修改为：</w:t>
            </w:r>
          </w:p>
          <w:p>
            <w:pPr>
              <w:adjustRightInd w:val="0"/>
              <w:snapToGrid w:val="0"/>
              <w:spacing w:line="240" w:lineRule="auto"/>
              <w:ind w:firstLine="420"/>
              <w:rPr>
                <w:rFonts w:ascii="宋体" w:hAnsi="宋体" w:cs="宋体"/>
                <w:sz w:val="21"/>
                <w:szCs w:val="21"/>
              </w:rPr>
            </w:pPr>
            <w:r>
              <w:rPr>
                <w:rFonts w:hint="eastAsia" w:ascii="宋体" w:hAnsi="宋体" w:cs="宋体"/>
                <w:sz w:val="21"/>
                <w:szCs w:val="21"/>
              </w:rPr>
              <w:t>签约合同价为</w:t>
            </w:r>
            <w:r>
              <w:rPr>
                <w:rFonts w:hint="eastAsia" w:ascii="宋体" w:hAnsi="宋体" w:cs="宋体"/>
                <w:spacing w:val="-4"/>
                <w:sz w:val="21"/>
                <w:szCs w:val="21"/>
              </w:rPr>
              <w:t>比选申请人比选申请报价函上的比选申请报价大写金额。</w:t>
            </w:r>
            <w:r>
              <w:rPr>
                <w:rFonts w:hint="eastAsia" w:ascii="宋体" w:hAnsi="宋体" w:cs="宋体"/>
                <w:sz w:val="21"/>
                <w:szCs w:val="21"/>
              </w:rPr>
              <w:t>签订合同协议书时如需对工程量清单子项报价进行相应修正的，修正原则如下：</w:t>
            </w:r>
          </w:p>
          <w:p>
            <w:pPr>
              <w:pStyle w:val="9"/>
              <w:ind w:firstLine="413"/>
              <w:rPr>
                <w:rFonts w:hAnsi="宋体" w:cs="宋体"/>
                <w:kern w:val="2"/>
                <w:sz w:val="21"/>
              </w:rPr>
            </w:pPr>
            <w:r>
              <w:rPr>
                <w:rFonts w:hint="eastAsia" w:hAnsi="宋体" w:cs="宋体"/>
                <w:b/>
                <w:sz w:val="21"/>
              </w:rPr>
              <w:t>比选申请报价函中比选申请报价大写金额与依据工程量清单子目数量及单价（或总额价）计算出的结果不一致的，以比选申请报价函中比选申请报价大写金额为准修正单价：首先按照比选申请人须知前附表及专用合同条款中有关规定，对于比选申请人不符合相关条款规定报价要求的对其相应内容报价予以修正；然后再对其他单价（或总额价）按比例进行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7.7.1</w:t>
            </w:r>
          </w:p>
        </w:tc>
        <w:tc>
          <w:tcPr>
            <w:tcW w:w="2556" w:type="dxa"/>
            <w:vAlign w:val="center"/>
          </w:tcPr>
          <w:p>
            <w:pPr>
              <w:pStyle w:val="19"/>
              <w:jc w:val="center"/>
              <w:rPr>
                <w:rFonts w:hAnsi="宋体"/>
                <w:color w:val="auto"/>
                <w:sz w:val="21"/>
                <w:szCs w:val="21"/>
                <w:lang w:eastAsia="zh-CN"/>
              </w:rPr>
            </w:pPr>
            <w:r>
              <w:rPr>
                <w:rFonts w:hint="eastAsia" w:hAnsi="宋体"/>
                <w:color w:val="auto"/>
                <w:sz w:val="21"/>
                <w:szCs w:val="21"/>
                <w:lang w:eastAsia="zh-CN"/>
              </w:rPr>
              <w:t>履约保证金</w:t>
            </w:r>
          </w:p>
        </w:tc>
        <w:tc>
          <w:tcPr>
            <w:tcW w:w="4673" w:type="dxa"/>
            <w:vAlign w:val="center"/>
          </w:tcPr>
          <w:p>
            <w:pPr>
              <w:pStyle w:val="19"/>
              <w:adjustRightInd/>
              <w:jc w:val="both"/>
              <w:rPr>
                <w:rFonts w:hAnsi="宋体"/>
                <w:color w:val="auto"/>
                <w:sz w:val="21"/>
                <w:szCs w:val="21"/>
                <w:lang w:eastAsia="zh-CN"/>
              </w:rPr>
            </w:pPr>
            <w:r>
              <w:rPr>
                <w:rFonts w:hint="eastAsia" w:hAnsi="宋体"/>
                <w:color w:val="auto"/>
                <w:sz w:val="21"/>
                <w:szCs w:val="21"/>
                <w:lang w:eastAsia="zh-CN"/>
              </w:rPr>
              <w:t>（1）履约保证金金额为中选价的10%，履约保证金的形式由中选人自主选择银行保函、保险保函或现金、支票等支付形式。</w:t>
            </w:r>
          </w:p>
          <w:p>
            <w:pPr>
              <w:pStyle w:val="19"/>
              <w:adjustRightInd/>
              <w:jc w:val="both"/>
              <w:rPr>
                <w:rFonts w:hAnsi="宋体"/>
                <w:color w:val="auto"/>
                <w:sz w:val="21"/>
                <w:szCs w:val="21"/>
                <w:lang w:eastAsia="zh-CN"/>
              </w:rPr>
            </w:pPr>
            <w:r>
              <w:rPr>
                <w:rFonts w:hint="eastAsia" w:hAnsi="宋体"/>
                <w:color w:val="auto"/>
                <w:sz w:val="21"/>
                <w:szCs w:val="21"/>
                <w:lang w:eastAsia="zh-CN"/>
              </w:rPr>
              <w:t>（2）银行保函应由支行及以上国有或股份制商业银行开具，保险保函由保险公司开具，保函保证时间不低于实际项目实施时间，具体时间以比选人项目经理部确认为准；现金、支票等形式的履约保证金必须从比选申请人公司支行及以上国有或股份制商业银行帐户中转出或开具。</w:t>
            </w:r>
          </w:p>
          <w:p>
            <w:pPr>
              <w:pStyle w:val="19"/>
              <w:adjustRightInd/>
              <w:jc w:val="both"/>
              <w:rPr>
                <w:rFonts w:hAnsi="宋体"/>
                <w:color w:val="auto"/>
                <w:sz w:val="21"/>
                <w:szCs w:val="21"/>
                <w:lang w:eastAsia="zh-CN"/>
              </w:rPr>
            </w:pPr>
            <w:r>
              <w:rPr>
                <w:rFonts w:hint="eastAsia" w:hAnsi="宋体"/>
                <w:color w:val="auto"/>
                <w:sz w:val="21"/>
                <w:szCs w:val="21"/>
                <w:lang w:eastAsia="zh-CN"/>
              </w:rPr>
              <w:t>（3）如中选人因比选人规定提交履约保证金的时间不足以开具银行保函或保险保函，以现金、支票等形式提交履约保证金后，可以以银行保函或保险保函替换以现金、支票等形式提交的履约保证金。</w:t>
            </w:r>
          </w:p>
          <w:p>
            <w:pPr>
              <w:pStyle w:val="19"/>
              <w:adjustRightInd/>
              <w:jc w:val="both"/>
              <w:rPr>
                <w:rFonts w:hAnsi="宋体"/>
                <w:b/>
                <w:bCs/>
                <w:color w:val="auto"/>
                <w:sz w:val="21"/>
                <w:szCs w:val="21"/>
                <w:lang w:eastAsia="zh-CN"/>
              </w:rPr>
            </w:pPr>
            <w:r>
              <w:rPr>
                <w:rFonts w:hint="eastAsia" w:hAnsi="宋体"/>
                <w:b/>
                <w:bCs/>
                <w:color w:val="auto"/>
                <w:sz w:val="21"/>
                <w:szCs w:val="21"/>
                <w:lang w:eastAsia="zh-CN"/>
              </w:rPr>
              <w:t>履约保证金收款账户信息如下：</w:t>
            </w:r>
          </w:p>
          <w:p>
            <w:pPr>
              <w:pStyle w:val="19"/>
              <w:adjustRightInd/>
              <w:jc w:val="both"/>
              <w:rPr>
                <w:rFonts w:hAnsi="宋体"/>
                <w:b/>
                <w:bCs/>
                <w:color w:val="auto"/>
                <w:sz w:val="21"/>
                <w:szCs w:val="21"/>
                <w:lang w:eastAsia="zh-CN"/>
              </w:rPr>
            </w:pPr>
            <w:r>
              <w:rPr>
                <w:rFonts w:hint="eastAsia" w:hAnsi="宋体"/>
                <w:b/>
                <w:bCs/>
                <w:color w:val="auto"/>
                <w:sz w:val="21"/>
                <w:szCs w:val="21"/>
                <w:lang w:eastAsia="zh-CN"/>
              </w:rPr>
              <w:t>开户银行：建行成都南郊支行</w:t>
            </w:r>
          </w:p>
          <w:p>
            <w:pPr>
              <w:pStyle w:val="19"/>
              <w:adjustRightInd/>
              <w:jc w:val="both"/>
              <w:rPr>
                <w:rFonts w:hAnsi="宋体"/>
                <w:b/>
                <w:bCs/>
                <w:color w:val="auto"/>
                <w:sz w:val="21"/>
                <w:szCs w:val="21"/>
                <w:lang w:eastAsia="zh-CN"/>
              </w:rPr>
            </w:pPr>
            <w:r>
              <w:rPr>
                <w:rFonts w:hint="eastAsia" w:hAnsi="宋体"/>
                <w:b/>
                <w:bCs/>
                <w:color w:val="auto"/>
                <w:sz w:val="21"/>
                <w:szCs w:val="21"/>
                <w:lang w:eastAsia="zh-CN"/>
              </w:rPr>
              <w:t>户    名：四川智慧高速科技有限公司</w:t>
            </w:r>
          </w:p>
          <w:p>
            <w:pPr>
              <w:pStyle w:val="19"/>
              <w:adjustRightInd/>
              <w:jc w:val="both"/>
              <w:rPr>
                <w:rFonts w:hAnsi="宋体"/>
                <w:b/>
                <w:bCs/>
                <w:color w:val="auto"/>
                <w:sz w:val="21"/>
                <w:szCs w:val="21"/>
                <w:lang w:eastAsia="zh-CN"/>
              </w:rPr>
            </w:pPr>
            <w:r>
              <w:rPr>
                <w:rFonts w:hint="eastAsia" w:hAnsi="宋体"/>
                <w:b/>
                <w:bCs/>
                <w:color w:val="auto"/>
                <w:sz w:val="21"/>
                <w:szCs w:val="21"/>
                <w:lang w:eastAsia="zh-CN"/>
              </w:rPr>
              <w:t xml:space="preserve">账    号：5100 1875 1360 5036 5892 </w:t>
            </w:r>
          </w:p>
          <w:p>
            <w:pPr>
              <w:pStyle w:val="19"/>
              <w:adjustRightInd/>
              <w:jc w:val="both"/>
              <w:rPr>
                <w:rFonts w:hAnsi="宋体"/>
                <w:color w:val="auto"/>
                <w:sz w:val="21"/>
                <w:szCs w:val="21"/>
                <w:lang w:eastAsia="zh-CN"/>
              </w:rPr>
            </w:pPr>
            <w:r>
              <w:rPr>
                <w:rFonts w:hint="eastAsia" w:hAnsi="宋体"/>
                <w:b/>
                <w:bCs/>
                <w:color w:val="auto"/>
                <w:sz w:val="21"/>
                <w:szCs w:val="21"/>
                <w:lang w:eastAsia="zh-CN"/>
              </w:rPr>
              <w:t>联系电话：028-85525410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88" w:type="dxa"/>
            <w:vAlign w:val="center"/>
          </w:tcPr>
          <w:p>
            <w:pPr>
              <w:pStyle w:val="19"/>
              <w:rPr>
                <w:rFonts w:hAnsi="宋体"/>
                <w:color w:val="auto"/>
                <w:kern w:val="2"/>
                <w:sz w:val="21"/>
                <w:szCs w:val="21"/>
              </w:rPr>
            </w:pPr>
            <w:r>
              <w:rPr>
                <w:rFonts w:hint="eastAsia" w:hAnsi="宋体"/>
                <w:color w:val="auto"/>
                <w:kern w:val="2"/>
                <w:sz w:val="21"/>
                <w:szCs w:val="21"/>
                <w:lang w:eastAsia="zh-CN"/>
              </w:rPr>
              <w:t>7.7.3</w:t>
            </w:r>
          </w:p>
        </w:tc>
        <w:tc>
          <w:tcPr>
            <w:tcW w:w="2556" w:type="dxa"/>
            <w:vAlign w:val="center"/>
          </w:tcPr>
          <w:p>
            <w:pPr>
              <w:pStyle w:val="19"/>
              <w:jc w:val="center"/>
              <w:rPr>
                <w:rFonts w:hAnsi="宋体"/>
                <w:color w:val="auto"/>
                <w:sz w:val="21"/>
                <w:szCs w:val="21"/>
                <w:lang w:eastAsia="zh-CN"/>
              </w:rPr>
            </w:pPr>
            <w:r>
              <w:rPr>
                <w:rFonts w:hint="eastAsia" w:hAnsi="宋体"/>
                <w:color w:val="auto"/>
                <w:kern w:val="2"/>
                <w:sz w:val="21"/>
                <w:szCs w:val="21"/>
                <w:lang w:eastAsia="zh-CN"/>
              </w:rPr>
              <w:t>履约保证金的退还</w:t>
            </w:r>
          </w:p>
        </w:tc>
        <w:tc>
          <w:tcPr>
            <w:tcW w:w="4673" w:type="dxa"/>
            <w:vAlign w:val="center"/>
          </w:tcPr>
          <w:p>
            <w:pPr>
              <w:pStyle w:val="19"/>
              <w:adjustRightInd/>
              <w:jc w:val="both"/>
              <w:rPr>
                <w:rFonts w:hAnsi="宋体"/>
                <w:color w:val="auto"/>
                <w:kern w:val="2"/>
                <w:sz w:val="21"/>
                <w:szCs w:val="21"/>
                <w:lang w:eastAsia="zh-CN"/>
              </w:rPr>
            </w:pPr>
            <w:r>
              <w:rPr>
                <w:rFonts w:hint="eastAsia" w:hAnsi="宋体"/>
                <w:color w:val="auto"/>
                <w:kern w:val="2"/>
                <w:sz w:val="21"/>
                <w:szCs w:val="21"/>
                <w:lang w:eastAsia="zh-CN"/>
              </w:rPr>
              <w:t>1、以现金、支票等形式缴纳的履约保证金，可以根据项目进度退款，按比例退还。</w:t>
            </w:r>
          </w:p>
          <w:p>
            <w:pPr>
              <w:pStyle w:val="19"/>
              <w:adjustRightInd/>
              <w:jc w:val="both"/>
              <w:rPr>
                <w:rFonts w:hAnsi="宋体"/>
                <w:color w:val="auto"/>
                <w:sz w:val="21"/>
                <w:szCs w:val="21"/>
                <w:lang w:eastAsia="zh-CN"/>
              </w:rPr>
            </w:pPr>
            <w:r>
              <w:rPr>
                <w:rFonts w:hint="eastAsia" w:hAnsi="宋体"/>
                <w:color w:val="auto"/>
                <w:kern w:val="2"/>
                <w:sz w:val="21"/>
                <w:szCs w:val="21"/>
                <w:lang w:eastAsia="zh-CN"/>
              </w:rPr>
              <w:t>2、银行保函、保险保函施工过程中不退还。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jc w:val="center"/>
        </w:trPr>
        <w:tc>
          <w:tcPr>
            <w:tcW w:w="988" w:type="dxa"/>
            <w:vAlign w:val="center"/>
          </w:tcPr>
          <w:p>
            <w:pPr>
              <w:pStyle w:val="9"/>
              <w:spacing w:line="360" w:lineRule="auto"/>
              <w:jc w:val="center"/>
              <w:rPr>
                <w:rFonts w:hAnsi="宋体" w:cs="宋体"/>
                <w:kern w:val="2"/>
                <w:sz w:val="21"/>
              </w:rPr>
            </w:pPr>
            <w:r>
              <w:rPr>
                <w:rFonts w:hint="eastAsia" w:hAnsi="宋体" w:cs="宋体"/>
                <w:kern w:val="2"/>
                <w:sz w:val="21"/>
              </w:rPr>
              <w:t>8.5.1</w:t>
            </w:r>
          </w:p>
        </w:tc>
        <w:tc>
          <w:tcPr>
            <w:tcW w:w="2556" w:type="dxa"/>
            <w:vAlign w:val="center"/>
          </w:tcPr>
          <w:p>
            <w:pPr>
              <w:pStyle w:val="19"/>
              <w:spacing w:line="360" w:lineRule="auto"/>
              <w:jc w:val="center"/>
              <w:rPr>
                <w:rFonts w:hAnsi="宋体"/>
                <w:color w:val="auto"/>
                <w:sz w:val="21"/>
                <w:szCs w:val="21"/>
                <w:lang w:eastAsia="zh-CN"/>
              </w:rPr>
            </w:pPr>
            <w:r>
              <w:rPr>
                <w:rFonts w:hint="eastAsia" w:hAnsi="宋体"/>
                <w:color w:val="auto"/>
                <w:sz w:val="21"/>
                <w:szCs w:val="21"/>
              </w:rPr>
              <w:t>监督部门</w:t>
            </w:r>
          </w:p>
        </w:tc>
        <w:tc>
          <w:tcPr>
            <w:tcW w:w="4673" w:type="dxa"/>
            <w:vAlign w:val="center"/>
          </w:tcPr>
          <w:p>
            <w:pPr>
              <w:pStyle w:val="19"/>
              <w:adjustRightInd/>
              <w:jc w:val="both"/>
              <w:rPr>
                <w:rFonts w:hAnsi="宋体"/>
                <w:color w:val="auto"/>
                <w:sz w:val="21"/>
                <w:szCs w:val="21"/>
                <w:lang w:eastAsia="zh-CN"/>
              </w:rPr>
            </w:pPr>
            <w:r>
              <w:rPr>
                <w:rFonts w:hint="eastAsia" w:hAnsi="宋体"/>
                <w:color w:val="auto"/>
                <w:sz w:val="21"/>
                <w:szCs w:val="21"/>
                <w:lang w:eastAsia="zh-CN"/>
              </w:rPr>
              <w:t>四川智慧高速科技有限公司纪检办公室</w:t>
            </w:r>
          </w:p>
          <w:p>
            <w:pPr>
              <w:pStyle w:val="19"/>
              <w:adjustRightInd/>
              <w:jc w:val="both"/>
              <w:rPr>
                <w:rFonts w:hAnsi="宋体"/>
                <w:color w:val="auto"/>
                <w:sz w:val="21"/>
                <w:szCs w:val="21"/>
                <w:lang w:eastAsia="zh-CN"/>
              </w:rPr>
            </w:pPr>
            <w:r>
              <w:rPr>
                <w:rFonts w:hint="eastAsia" w:hAnsi="宋体"/>
                <w:color w:val="auto"/>
                <w:sz w:val="21"/>
                <w:szCs w:val="21"/>
                <w:lang w:eastAsia="zh-CN"/>
              </w:rPr>
              <w:t>地    址：成都市高新区天府二街萃华路89号成都国际科技节能大厦A座10楼</w:t>
            </w:r>
          </w:p>
          <w:p>
            <w:pPr>
              <w:pStyle w:val="19"/>
              <w:adjustRightInd/>
              <w:jc w:val="both"/>
              <w:rPr>
                <w:rFonts w:hAnsi="宋体"/>
                <w:color w:val="auto"/>
                <w:sz w:val="21"/>
                <w:szCs w:val="21"/>
                <w:lang w:eastAsia="zh-CN"/>
              </w:rPr>
            </w:pPr>
            <w:r>
              <w:rPr>
                <w:rFonts w:hint="eastAsia" w:hAnsi="宋体"/>
                <w:color w:val="auto"/>
                <w:sz w:val="21"/>
                <w:szCs w:val="21"/>
                <w:lang w:eastAsia="zh-CN"/>
              </w:rPr>
              <w:t>电    话：028-62679861</w:t>
            </w:r>
          </w:p>
          <w:p>
            <w:pPr>
              <w:pStyle w:val="19"/>
              <w:adjustRightInd/>
              <w:jc w:val="both"/>
              <w:rPr>
                <w:rFonts w:hAnsi="宋体"/>
                <w:color w:val="auto"/>
                <w:sz w:val="21"/>
                <w:szCs w:val="21"/>
                <w:lang w:eastAsia="zh-CN"/>
              </w:rPr>
            </w:pPr>
            <w:r>
              <w:rPr>
                <w:rFonts w:hint="eastAsia" w:hAnsi="宋体"/>
                <w:color w:val="auto"/>
                <w:sz w:val="21"/>
                <w:szCs w:val="21"/>
                <w:lang w:eastAsia="zh-CN"/>
              </w:rPr>
              <w:t>传    真：028-85527031</w:t>
            </w:r>
          </w:p>
          <w:p>
            <w:pPr>
              <w:pStyle w:val="19"/>
              <w:adjustRightInd/>
              <w:jc w:val="both"/>
              <w:rPr>
                <w:rFonts w:hAnsi="宋体"/>
                <w:color w:val="auto"/>
                <w:sz w:val="21"/>
                <w:szCs w:val="21"/>
                <w:lang w:eastAsia="zh-CN"/>
              </w:rPr>
            </w:pPr>
            <w:r>
              <w:rPr>
                <w:rFonts w:hint="eastAsia" w:hAnsi="宋体"/>
                <w:color w:val="auto"/>
                <w:sz w:val="21"/>
                <w:szCs w:val="21"/>
                <w:lang w:eastAsia="zh-CN"/>
              </w:rPr>
              <w:t>邮政编码：610041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9</w:t>
            </w:r>
          </w:p>
        </w:tc>
        <w:tc>
          <w:tcPr>
            <w:tcW w:w="2556" w:type="dxa"/>
            <w:vAlign w:val="center"/>
          </w:tcPr>
          <w:p>
            <w:pPr>
              <w:pStyle w:val="19"/>
              <w:jc w:val="center"/>
              <w:rPr>
                <w:rFonts w:hAnsi="宋体"/>
                <w:color w:val="auto"/>
                <w:sz w:val="21"/>
                <w:szCs w:val="21"/>
                <w:lang w:eastAsia="zh-CN"/>
              </w:rPr>
            </w:pPr>
            <w:r>
              <w:rPr>
                <w:rFonts w:hint="eastAsia" w:hAnsi="宋体"/>
                <w:color w:val="auto"/>
                <w:sz w:val="21"/>
                <w:szCs w:val="21"/>
                <w:lang w:eastAsia="zh-CN"/>
              </w:rPr>
              <w:t>是否采用电子比选申请</w:t>
            </w:r>
          </w:p>
        </w:tc>
        <w:tc>
          <w:tcPr>
            <w:tcW w:w="4673" w:type="dxa"/>
            <w:vAlign w:val="center"/>
          </w:tcPr>
          <w:p>
            <w:pPr>
              <w:pStyle w:val="19"/>
              <w:jc w:val="both"/>
              <w:rPr>
                <w:rFonts w:hAnsi="宋体"/>
                <w:color w:val="auto"/>
                <w:sz w:val="21"/>
                <w:szCs w:val="21"/>
                <w:lang w:eastAsia="zh-CN"/>
              </w:rPr>
            </w:pPr>
            <w:r>
              <w:rPr>
                <w:rFonts w:hint="eastAsia" w:hAnsi="宋体"/>
                <w:color w:val="auto"/>
                <w:sz w:val="21"/>
                <w:szCs w:val="21"/>
                <w:lang w:eastAsia="zh-CN"/>
              </w:rPr>
              <w:t>否</w:t>
            </w:r>
          </w:p>
        </w:tc>
      </w:tr>
    </w:tbl>
    <w:p>
      <w:pPr>
        <w:widowControl/>
        <w:ind w:firstLine="0" w:firstLineChars="0"/>
        <w:jc w:val="center"/>
        <w:rPr>
          <w:rFonts w:ascii="宋体" w:hAnsi="宋体" w:cs="宋体"/>
          <w:b/>
          <w:bCs/>
        </w:rPr>
      </w:pPr>
      <w:r>
        <w:rPr>
          <w:rFonts w:ascii="宋体" w:hAnsi="宋体"/>
        </w:rPr>
        <w:br w:type="page"/>
      </w:r>
      <w:r>
        <w:rPr>
          <w:rFonts w:ascii="宋体" w:hAnsi="宋体" w:cs="宋体"/>
          <w:b/>
          <w:bCs/>
          <w:sz w:val="21"/>
          <w:szCs w:val="21"/>
        </w:rPr>
        <w:t>附录</w:t>
      </w:r>
      <w:r>
        <w:rPr>
          <w:rFonts w:ascii="宋体" w:hAnsi="宋体" w:cs="宋体"/>
          <w:b/>
          <w:bCs/>
          <w:spacing w:val="-61"/>
          <w:sz w:val="21"/>
          <w:szCs w:val="21"/>
        </w:rPr>
        <w:t xml:space="preserve"> </w:t>
      </w:r>
      <w:r>
        <w:rPr>
          <w:rFonts w:eastAsia="Times New Roman"/>
          <w:b/>
          <w:bCs/>
          <w:sz w:val="21"/>
          <w:szCs w:val="21"/>
        </w:rPr>
        <w:t>1</w:t>
      </w:r>
      <w:r>
        <w:rPr>
          <w:rFonts w:eastAsia="Times New Roman"/>
          <w:b/>
          <w:bCs/>
          <w:sz w:val="21"/>
          <w:szCs w:val="21"/>
        </w:rPr>
        <w:tab/>
      </w:r>
      <w:r>
        <w:rPr>
          <w:rFonts w:ascii="宋体" w:hAnsi="宋体" w:cs="宋体"/>
          <w:b/>
          <w:bCs/>
          <w:sz w:val="21"/>
          <w:szCs w:val="21"/>
        </w:rPr>
        <w:t>资格审查条件（资质最低条件）</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383" w:type="dxa"/>
            <w:vAlign w:val="center"/>
          </w:tcPr>
          <w:p>
            <w:pPr>
              <w:spacing w:line="240" w:lineRule="exact"/>
              <w:ind w:firstLine="0" w:firstLineChars="0"/>
              <w:jc w:val="center"/>
              <w:rPr>
                <w:rFonts w:ascii="宋体" w:hAnsi="宋体" w:cs="宋体"/>
                <w:sz w:val="21"/>
                <w:szCs w:val="21"/>
              </w:rPr>
            </w:pPr>
            <w:r>
              <w:rPr>
                <w:rFonts w:ascii="宋体" w:hAnsi="宋体" w:cs="宋体"/>
                <w:b/>
                <w:bCs/>
                <w:w w:val="99"/>
                <w:sz w:val="21"/>
                <w:szCs w:val="21"/>
              </w:rPr>
              <w:t>企</w:t>
            </w:r>
            <w:r>
              <w:rPr>
                <w:rFonts w:ascii="宋体" w:hAnsi="宋体" w:cs="宋体"/>
                <w:b/>
                <w:bCs/>
                <w:spacing w:val="2"/>
                <w:w w:val="99"/>
                <w:sz w:val="21"/>
                <w:szCs w:val="21"/>
              </w:rPr>
              <w:t>业资质</w:t>
            </w:r>
            <w:r>
              <w:rPr>
                <w:rFonts w:ascii="宋体" w:hAnsi="宋体" w:cs="宋体"/>
                <w:b/>
                <w:bCs/>
                <w:w w:val="99"/>
                <w:sz w:val="21"/>
                <w:szCs w:val="21"/>
              </w:rPr>
              <w:t>等级</w:t>
            </w:r>
            <w:r>
              <w:rPr>
                <w:rFonts w:ascii="宋体" w:hAnsi="宋体" w:cs="宋体"/>
                <w:b/>
                <w:bCs/>
                <w:spacing w:val="2"/>
                <w:w w:val="99"/>
                <w:sz w:val="21"/>
                <w:szCs w:val="21"/>
              </w:rPr>
              <w:t>要</w:t>
            </w:r>
            <w:r>
              <w:rPr>
                <w:rFonts w:ascii="宋体" w:hAnsi="宋体" w:cs="宋体"/>
                <w:b/>
                <w:bCs/>
                <w:w w:val="99"/>
                <w:sz w:val="21"/>
                <w:szCs w:val="21"/>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3" w:type="dxa"/>
          </w:tcPr>
          <w:p>
            <w:pPr>
              <w:spacing w:line="357" w:lineRule="auto"/>
              <w:ind w:left="109" w:right="104" w:firstLine="420"/>
              <w:rPr>
                <w:rFonts w:ascii="宋体" w:hAnsi="宋体" w:cs="宋体"/>
                <w:sz w:val="21"/>
                <w:szCs w:val="21"/>
              </w:rPr>
            </w:pPr>
            <w:r>
              <w:rPr>
                <w:rFonts w:ascii="宋体" w:hAnsi="宋体" w:cs="宋体"/>
                <w:sz w:val="21"/>
                <w:szCs w:val="21"/>
              </w:rPr>
              <w:t>具备独立法人资格</w:t>
            </w:r>
            <w:r>
              <w:rPr>
                <w:rFonts w:ascii="宋体" w:hAnsi="宋体" w:cs="宋体"/>
                <w:spacing w:val="-39"/>
                <w:sz w:val="21"/>
                <w:szCs w:val="21"/>
              </w:rPr>
              <w:t>，</w:t>
            </w:r>
            <w:r>
              <w:rPr>
                <w:rFonts w:ascii="宋体" w:hAnsi="宋体" w:cs="宋体"/>
                <w:sz w:val="21"/>
                <w:szCs w:val="21"/>
              </w:rPr>
              <w:t>营业执照</w:t>
            </w:r>
            <w:r>
              <w:rPr>
                <w:rFonts w:hint="eastAsia" w:ascii="宋体" w:hAnsi="宋体" w:cs="宋体"/>
                <w:sz w:val="21"/>
                <w:szCs w:val="21"/>
              </w:rPr>
              <w:t>（含三证</w:t>
            </w:r>
            <w:r>
              <w:rPr>
                <w:rFonts w:ascii="宋体" w:hAnsi="宋体" w:cs="宋体"/>
                <w:sz w:val="21"/>
                <w:szCs w:val="21"/>
              </w:rPr>
              <w:t>合一）</w:t>
            </w:r>
            <w:r>
              <w:rPr>
                <w:rFonts w:ascii="宋体" w:hAnsi="宋体" w:cs="宋体"/>
                <w:spacing w:val="-39"/>
                <w:sz w:val="21"/>
                <w:szCs w:val="21"/>
              </w:rPr>
              <w:t>，</w:t>
            </w:r>
            <w:r>
              <w:rPr>
                <w:rFonts w:hint="eastAsia" w:ascii="宋体" w:hAnsi="宋体"/>
                <w:sz w:val="21"/>
                <w:szCs w:val="21"/>
              </w:rPr>
              <w:t>基本账户开户许可或存款信息表</w:t>
            </w:r>
            <w:r>
              <w:rPr>
                <w:rFonts w:hint="eastAsia" w:ascii="宋体" w:hAnsi="宋体" w:cs="宋体"/>
                <w:sz w:val="20"/>
                <w:szCs w:val="20"/>
              </w:rPr>
              <w:t>（由基本账户开户银行出具）</w:t>
            </w:r>
            <w:r>
              <w:rPr>
                <w:rFonts w:hint="eastAsia" w:ascii="宋体" w:hAnsi="宋体" w:cs="宋体"/>
                <w:spacing w:val="-39"/>
                <w:sz w:val="21"/>
                <w:szCs w:val="21"/>
              </w:rPr>
              <w:t>。</w:t>
            </w:r>
          </w:p>
        </w:tc>
      </w:tr>
    </w:tbl>
    <w:p>
      <w:pPr>
        <w:widowControl/>
        <w:ind w:firstLine="0" w:firstLineChars="0"/>
        <w:jc w:val="left"/>
        <w:rPr>
          <w:rFonts w:ascii="宋体" w:hAnsi="宋体" w:cs="宋体"/>
          <w:b/>
          <w:bCs/>
          <w:sz w:val="21"/>
          <w:szCs w:val="21"/>
        </w:rPr>
      </w:pPr>
    </w:p>
    <w:p>
      <w:pPr>
        <w:widowControl/>
        <w:ind w:firstLine="0" w:firstLineChars="0"/>
        <w:jc w:val="center"/>
        <w:rPr>
          <w:rFonts w:ascii="宋体" w:hAnsi="宋体" w:cs="宋体"/>
          <w:b/>
          <w:bCs/>
          <w:sz w:val="21"/>
          <w:szCs w:val="21"/>
        </w:rPr>
      </w:pPr>
      <w:r>
        <w:rPr>
          <w:rFonts w:ascii="宋体" w:hAnsi="宋体" w:cs="宋体"/>
          <w:b/>
          <w:bCs/>
          <w:sz w:val="21"/>
          <w:szCs w:val="21"/>
        </w:rPr>
        <w:t>附录</w:t>
      </w:r>
      <w:r>
        <w:rPr>
          <w:rFonts w:hint="eastAsia" w:ascii="宋体" w:hAnsi="宋体" w:cs="宋体"/>
          <w:b/>
          <w:bCs/>
          <w:sz w:val="21"/>
          <w:szCs w:val="21"/>
        </w:rPr>
        <w:t xml:space="preserve">2  </w:t>
      </w:r>
      <w:r>
        <w:rPr>
          <w:rFonts w:ascii="宋体" w:hAnsi="宋体" w:cs="宋体"/>
          <w:b/>
          <w:bCs/>
          <w:sz w:val="21"/>
          <w:szCs w:val="21"/>
        </w:rPr>
        <w:t>资格审查条件（</w:t>
      </w:r>
      <w:r>
        <w:rPr>
          <w:rFonts w:hint="eastAsia" w:ascii="宋体" w:hAnsi="宋体" w:cs="宋体"/>
          <w:b/>
          <w:bCs/>
          <w:sz w:val="21"/>
          <w:szCs w:val="21"/>
        </w:rPr>
        <w:t>财务</w:t>
      </w:r>
      <w:r>
        <w:rPr>
          <w:rFonts w:ascii="宋体" w:hAnsi="宋体" w:cs="宋体"/>
          <w:b/>
          <w:bCs/>
          <w:sz w:val="21"/>
          <w:szCs w:val="21"/>
        </w:rPr>
        <w:t>最低条件）</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8" w:hRule="atLeast"/>
        </w:trPr>
        <w:tc>
          <w:tcPr>
            <w:tcW w:w="8396" w:type="dxa"/>
            <w:vAlign w:val="center"/>
          </w:tcPr>
          <w:p>
            <w:pPr>
              <w:spacing w:line="240" w:lineRule="exact"/>
              <w:ind w:firstLine="0" w:firstLineChars="0"/>
              <w:jc w:val="center"/>
              <w:rPr>
                <w:rFonts w:ascii="宋体" w:hAnsi="宋体" w:cs="宋体"/>
                <w:sz w:val="21"/>
                <w:szCs w:val="21"/>
              </w:rPr>
            </w:pPr>
            <w:r>
              <w:rPr>
                <w:rFonts w:hint="eastAsia" w:ascii="宋体" w:hAnsi="宋体" w:cs="宋体"/>
                <w:b/>
                <w:bCs/>
                <w:w w:val="99"/>
                <w:sz w:val="21"/>
                <w:szCs w:val="21"/>
              </w:rPr>
              <w:t>财务</w:t>
            </w:r>
            <w:r>
              <w:rPr>
                <w:rFonts w:ascii="宋体" w:hAnsi="宋体" w:cs="宋体"/>
                <w:b/>
                <w:bCs/>
                <w:w w:val="99"/>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6" w:type="dxa"/>
          </w:tcPr>
          <w:p>
            <w:pPr>
              <w:spacing w:line="357" w:lineRule="auto"/>
              <w:ind w:left="109" w:right="104" w:firstLine="420"/>
              <w:rPr>
                <w:rFonts w:ascii="宋体" w:hAnsi="宋体" w:cs="宋体"/>
                <w:sz w:val="21"/>
                <w:szCs w:val="21"/>
              </w:rPr>
            </w:pPr>
            <w:r>
              <w:rPr>
                <w:rFonts w:hint="eastAsia" w:ascii="宋体" w:hAnsi="宋体" w:cs="宋体"/>
                <w:sz w:val="21"/>
                <w:szCs w:val="21"/>
              </w:rPr>
              <w:t>2020年或2</w:t>
            </w:r>
            <w:r>
              <w:rPr>
                <w:rFonts w:ascii="宋体" w:hAnsi="宋体" w:cs="宋体"/>
                <w:sz w:val="21"/>
                <w:szCs w:val="21"/>
              </w:rPr>
              <w:t>021年度</w:t>
            </w:r>
            <w:r>
              <w:rPr>
                <w:rFonts w:hint="eastAsia" w:ascii="宋体" w:hAnsi="宋体" w:cs="宋体"/>
                <w:sz w:val="21"/>
                <w:szCs w:val="21"/>
              </w:rPr>
              <w:t>或成立至今</w:t>
            </w:r>
            <w:r>
              <w:rPr>
                <w:rFonts w:ascii="宋体" w:hAnsi="宋体" w:cs="宋体"/>
                <w:sz w:val="21"/>
                <w:szCs w:val="21"/>
              </w:rPr>
              <w:t>流动比率大于80%</w:t>
            </w:r>
          </w:p>
          <w:p>
            <w:pPr>
              <w:spacing w:line="357" w:lineRule="auto"/>
              <w:ind w:right="104" w:firstLine="0" w:firstLineChars="0"/>
              <w:rPr>
                <w:rFonts w:ascii="宋体" w:hAnsi="宋体" w:cs="宋体"/>
                <w:sz w:val="21"/>
                <w:szCs w:val="21"/>
              </w:rPr>
            </w:pPr>
            <w:r>
              <w:rPr>
                <w:rFonts w:hint="eastAsia" w:ascii="宋体" w:hAnsi="宋体" w:cs="宋体"/>
                <w:sz w:val="21"/>
                <w:szCs w:val="21"/>
              </w:rPr>
              <w:t>注：</w:t>
            </w:r>
            <w:r>
              <w:rPr>
                <w:rFonts w:ascii="宋体" w:hAnsi="宋体" w:cs="宋体"/>
                <w:sz w:val="21"/>
                <w:szCs w:val="21"/>
              </w:rPr>
              <w:t>流动比率=流动资产/流动负债*100%</w:t>
            </w:r>
          </w:p>
        </w:tc>
      </w:tr>
    </w:tbl>
    <w:p>
      <w:pPr>
        <w:widowControl/>
        <w:ind w:firstLine="0" w:firstLineChars="0"/>
        <w:jc w:val="left"/>
        <w:rPr>
          <w:rFonts w:ascii="宋体" w:hAnsi="宋体" w:cs="宋体"/>
          <w:b/>
          <w:bCs/>
          <w:sz w:val="21"/>
          <w:szCs w:val="21"/>
        </w:rPr>
      </w:pPr>
    </w:p>
    <w:p>
      <w:pPr>
        <w:widowControl/>
        <w:ind w:firstLine="0" w:firstLineChars="0"/>
        <w:jc w:val="center"/>
        <w:rPr>
          <w:rFonts w:ascii="宋体" w:hAnsi="宋体" w:cs="宋体"/>
          <w:b/>
          <w:bCs/>
          <w:sz w:val="21"/>
          <w:szCs w:val="21"/>
        </w:rPr>
      </w:pPr>
      <w:r>
        <w:rPr>
          <w:rFonts w:ascii="宋体" w:hAnsi="宋体" w:cs="宋体"/>
          <w:b/>
          <w:bCs/>
          <w:sz w:val="21"/>
          <w:szCs w:val="21"/>
        </w:rPr>
        <w:t>附录</w:t>
      </w:r>
      <w:r>
        <w:rPr>
          <w:rFonts w:hint="eastAsia" w:ascii="宋体" w:hAnsi="宋体" w:cs="宋体"/>
          <w:b/>
          <w:bCs/>
          <w:sz w:val="21"/>
          <w:szCs w:val="21"/>
        </w:rPr>
        <w:t xml:space="preserve">3  </w:t>
      </w:r>
      <w:r>
        <w:rPr>
          <w:rFonts w:ascii="宋体" w:hAnsi="宋体" w:cs="宋体"/>
          <w:b/>
          <w:bCs/>
          <w:sz w:val="21"/>
          <w:szCs w:val="21"/>
        </w:rPr>
        <w:t>资格审查条件（</w:t>
      </w:r>
      <w:r>
        <w:rPr>
          <w:rFonts w:hint="eastAsia" w:ascii="宋体" w:hAnsi="宋体" w:cs="宋体"/>
          <w:b/>
          <w:bCs/>
          <w:sz w:val="21"/>
          <w:szCs w:val="21"/>
        </w:rPr>
        <w:t>业绩</w:t>
      </w:r>
      <w:r>
        <w:rPr>
          <w:rFonts w:ascii="宋体" w:hAnsi="宋体" w:cs="宋体"/>
          <w:b/>
          <w:bCs/>
          <w:sz w:val="21"/>
          <w:szCs w:val="21"/>
        </w:rPr>
        <w:t>最低条件）</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8" w:hRule="atLeast"/>
        </w:trPr>
        <w:tc>
          <w:tcPr>
            <w:tcW w:w="8396" w:type="dxa"/>
            <w:vAlign w:val="center"/>
          </w:tcPr>
          <w:p>
            <w:pPr>
              <w:spacing w:line="240" w:lineRule="exact"/>
              <w:ind w:firstLine="0" w:firstLineChars="0"/>
              <w:jc w:val="center"/>
              <w:rPr>
                <w:rFonts w:ascii="宋体" w:hAnsi="宋体" w:cs="宋体"/>
                <w:sz w:val="21"/>
                <w:szCs w:val="21"/>
              </w:rPr>
            </w:pPr>
            <w:r>
              <w:rPr>
                <w:rFonts w:hint="eastAsia" w:ascii="宋体" w:hAnsi="宋体" w:cs="宋体"/>
                <w:b/>
                <w:bCs/>
                <w:w w:val="99"/>
                <w:sz w:val="21"/>
                <w:szCs w:val="21"/>
              </w:rPr>
              <w:t>业绩</w:t>
            </w:r>
            <w:r>
              <w:rPr>
                <w:rFonts w:ascii="宋体" w:hAnsi="宋体" w:cs="宋体"/>
                <w:b/>
                <w:bCs/>
                <w:spacing w:val="2"/>
                <w:w w:val="99"/>
                <w:sz w:val="21"/>
                <w:szCs w:val="21"/>
              </w:rPr>
              <w:t>要</w:t>
            </w:r>
            <w:r>
              <w:rPr>
                <w:rFonts w:ascii="宋体" w:hAnsi="宋体" w:cs="宋体"/>
                <w:b/>
                <w:bCs/>
                <w:w w:val="99"/>
                <w:sz w:val="21"/>
                <w:szCs w:val="21"/>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6" w:type="dxa"/>
          </w:tcPr>
          <w:p>
            <w:pPr>
              <w:spacing w:line="357" w:lineRule="auto"/>
              <w:ind w:left="109" w:right="104" w:firstLine="420"/>
              <w:rPr>
                <w:rFonts w:ascii="宋体" w:hAnsi="宋体" w:cs="宋体"/>
                <w:sz w:val="21"/>
                <w:szCs w:val="21"/>
              </w:rPr>
            </w:pPr>
            <w:r>
              <w:rPr>
                <w:rFonts w:hint="eastAsia" w:ascii="宋体" w:hAnsi="宋体" w:cs="宋体"/>
                <w:sz w:val="21"/>
                <w:szCs w:val="21"/>
              </w:rPr>
              <w:t>2</w:t>
            </w:r>
            <w:r>
              <w:rPr>
                <w:rFonts w:ascii="宋体" w:hAnsi="宋体" w:cs="宋体"/>
                <w:sz w:val="21"/>
                <w:szCs w:val="21"/>
              </w:rPr>
              <w:t>019年1月1日至今至少独立完成1个总金额</w:t>
            </w:r>
            <w:r>
              <w:rPr>
                <w:rFonts w:hint="eastAsia" w:ascii="宋体" w:hAnsi="宋体" w:cs="宋体"/>
                <w:sz w:val="21"/>
                <w:szCs w:val="21"/>
              </w:rPr>
              <w:t>不低于</w:t>
            </w:r>
            <w:r>
              <w:rPr>
                <w:rFonts w:ascii="宋体" w:hAnsi="宋体" w:cs="宋体"/>
                <w:sz w:val="21"/>
                <w:szCs w:val="21"/>
              </w:rPr>
              <w:t>50万</w:t>
            </w:r>
            <w:r>
              <w:rPr>
                <w:rFonts w:hint="eastAsia" w:ascii="宋体" w:hAnsi="宋体" w:cs="宋体"/>
                <w:sz w:val="21"/>
                <w:szCs w:val="21"/>
              </w:rPr>
              <w:t>元</w:t>
            </w:r>
            <w:r>
              <w:rPr>
                <w:rFonts w:ascii="宋体" w:hAnsi="宋体" w:cs="宋体"/>
                <w:sz w:val="21"/>
                <w:szCs w:val="21"/>
              </w:rPr>
              <w:t>的</w:t>
            </w:r>
            <w:r>
              <w:rPr>
                <w:rFonts w:hint="eastAsia" w:ascii="宋体" w:hAnsi="宋体" w:cs="宋体"/>
                <w:sz w:val="21"/>
                <w:szCs w:val="21"/>
              </w:rPr>
              <w:t>软件类</w:t>
            </w:r>
            <w:r>
              <w:rPr>
                <w:rFonts w:ascii="宋体" w:hAnsi="宋体" w:cs="宋体"/>
                <w:sz w:val="21"/>
                <w:szCs w:val="21"/>
              </w:rPr>
              <w:t>项目</w:t>
            </w:r>
            <w:r>
              <w:rPr>
                <w:rFonts w:hint="eastAsia" w:ascii="宋体" w:hAnsi="宋体" w:cs="宋体"/>
                <w:sz w:val="21"/>
                <w:szCs w:val="21"/>
              </w:rPr>
              <w:t>（比选申请人自主产权标准化产品或者二次开发产品）</w:t>
            </w:r>
          </w:p>
          <w:p>
            <w:pPr>
              <w:spacing w:line="357" w:lineRule="auto"/>
              <w:ind w:right="104" w:firstLine="0" w:firstLineChars="0"/>
              <w:rPr>
                <w:rFonts w:ascii="宋体" w:hAnsi="宋体" w:cs="宋体"/>
                <w:sz w:val="21"/>
                <w:szCs w:val="21"/>
              </w:rPr>
            </w:pPr>
            <w:r>
              <w:rPr>
                <w:rFonts w:hint="eastAsia" w:ascii="宋体" w:hAnsi="宋体" w:cs="宋体"/>
                <w:sz w:val="21"/>
                <w:szCs w:val="21"/>
              </w:rPr>
              <w:t>注：业绩证明均需提供合同（须包括签订合同的首页、项目名称、简介所在页及金额页、签字盖章页等关键页）的影印件；业绩时间以合同签订时间为准。</w:t>
            </w:r>
          </w:p>
        </w:tc>
      </w:tr>
    </w:tbl>
    <w:p>
      <w:pPr>
        <w:widowControl/>
        <w:ind w:firstLine="0" w:firstLineChars="0"/>
        <w:jc w:val="left"/>
        <w:rPr>
          <w:rFonts w:ascii="宋体" w:hAnsi="宋体" w:cs="宋体"/>
          <w:b/>
          <w:bCs/>
          <w:sz w:val="21"/>
          <w:szCs w:val="21"/>
        </w:rPr>
      </w:pPr>
    </w:p>
    <w:p>
      <w:pPr>
        <w:widowControl/>
        <w:ind w:firstLine="0" w:firstLineChars="0"/>
        <w:jc w:val="center"/>
        <w:rPr>
          <w:rFonts w:ascii="宋体" w:hAnsi="宋体" w:cs="宋体"/>
          <w:b/>
          <w:bCs/>
          <w:sz w:val="21"/>
          <w:szCs w:val="21"/>
        </w:rPr>
      </w:pPr>
      <w:r>
        <w:rPr>
          <w:rFonts w:ascii="宋体" w:hAnsi="宋体" w:cs="宋体"/>
          <w:b/>
          <w:bCs/>
          <w:sz w:val="21"/>
          <w:szCs w:val="21"/>
        </w:rPr>
        <w:t>附录</w:t>
      </w:r>
      <w:r>
        <w:rPr>
          <w:rFonts w:hint="eastAsia" w:ascii="宋体" w:hAnsi="宋体" w:cs="宋体"/>
          <w:b/>
          <w:bCs/>
          <w:sz w:val="21"/>
          <w:szCs w:val="21"/>
        </w:rPr>
        <w:t xml:space="preserve">4  </w:t>
      </w:r>
      <w:r>
        <w:rPr>
          <w:rFonts w:ascii="宋体" w:hAnsi="宋体" w:cs="宋体"/>
          <w:b/>
          <w:bCs/>
          <w:sz w:val="21"/>
          <w:szCs w:val="21"/>
        </w:rPr>
        <w:t>资格审查条件（</w:t>
      </w:r>
      <w:r>
        <w:rPr>
          <w:rFonts w:hint="eastAsia" w:ascii="宋体" w:hAnsi="宋体" w:cs="宋体"/>
          <w:b/>
          <w:bCs/>
          <w:sz w:val="21"/>
          <w:szCs w:val="21"/>
        </w:rPr>
        <w:t>主要人员最低要求</w:t>
      </w:r>
      <w:r>
        <w:rPr>
          <w:rFonts w:ascii="宋体" w:hAnsi="宋体" w:cs="宋体"/>
          <w:b/>
          <w:bCs/>
          <w:sz w:val="21"/>
          <w:szCs w:val="21"/>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383" w:type="dxa"/>
            <w:vAlign w:val="center"/>
          </w:tcPr>
          <w:p>
            <w:pPr>
              <w:spacing w:line="240" w:lineRule="exact"/>
              <w:ind w:firstLine="0" w:firstLineChars="0"/>
              <w:jc w:val="center"/>
              <w:rPr>
                <w:rFonts w:ascii="宋体" w:hAnsi="宋体" w:cs="宋体"/>
                <w:sz w:val="21"/>
                <w:szCs w:val="21"/>
              </w:rPr>
            </w:pPr>
            <w:r>
              <w:rPr>
                <w:rFonts w:hint="eastAsia" w:ascii="宋体" w:hAnsi="宋体" w:cs="宋体"/>
                <w:b/>
                <w:bCs/>
                <w:spacing w:val="2"/>
                <w:w w:val="99"/>
                <w:sz w:val="21"/>
                <w:szCs w:val="21"/>
              </w:rPr>
              <w:t>主要人员</w:t>
            </w:r>
            <w:r>
              <w:rPr>
                <w:rFonts w:ascii="宋体" w:hAnsi="宋体" w:cs="宋体"/>
                <w:b/>
                <w:bCs/>
                <w:spacing w:val="2"/>
                <w:w w:val="99"/>
                <w:sz w:val="21"/>
                <w:szCs w:val="21"/>
              </w:rPr>
              <w:t>要</w:t>
            </w:r>
            <w:r>
              <w:rPr>
                <w:rFonts w:ascii="宋体" w:hAnsi="宋体" w:cs="宋体"/>
                <w:b/>
                <w:bCs/>
                <w:w w:val="99"/>
                <w:sz w:val="21"/>
                <w:szCs w:val="21"/>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3" w:type="dxa"/>
          </w:tcPr>
          <w:p>
            <w:pPr>
              <w:spacing w:line="357" w:lineRule="auto"/>
              <w:ind w:left="109" w:right="104" w:firstLine="420"/>
              <w:rPr>
                <w:rFonts w:ascii="宋体" w:hAnsi="宋体" w:cs="宋体"/>
                <w:sz w:val="21"/>
                <w:szCs w:val="21"/>
              </w:rPr>
            </w:pPr>
            <w:r>
              <w:rPr>
                <w:rFonts w:hint="eastAsia" w:ascii="宋体" w:hAnsi="宋体" w:cs="宋体"/>
                <w:sz w:val="21"/>
                <w:szCs w:val="21"/>
              </w:rPr>
              <w:t>项目负责人：近3年（2020年1月1日起至比选申请截止日）内担任过1个软件开发项目项目经理职务。</w:t>
            </w:r>
          </w:p>
          <w:p>
            <w:pPr>
              <w:spacing w:line="357" w:lineRule="auto"/>
              <w:ind w:right="104" w:firstLine="0" w:firstLineChars="0"/>
              <w:rPr>
                <w:rFonts w:ascii="宋体" w:hAnsi="宋体" w:cs="宋体"/>
                <w:sz w:val="21"/>
                <w:szCs w:val="21"/>
              </w:rPr>
            </w:pPr>
            <w:r>
              <w:rPr>
                <w:rFonts w:hint="eastAsia" w:ascii="宋体" w:hAnsi="宋体" w:cs="宋体"/>
                <w:sz w:val="21"/>
                <w:szCs w:val="21"/>
              </w:rPr>
              <w:t>注：人员业绩证明均需提供合同（须包括签订合同的首页、项目名称、简介所在页及金额页、签字盖章页等关键页）的影印件并加盖比选申请人单位公章；业绩时间以合同签订时间为准。若上述合同文件中不能明确显示相关人员的任职或任命情况，则比选申请人还必须出具本单位针对相关人员在上述项目业绩中的任职证明文件或任命书等证明材料。</w:t>
            </w:r>
          </w:p>
        </w:tc>
      </w:tr>
    </w:tbl>
    <w:p>
      <w:pPr>
        <w:widowControl/>
        <w:ind w:firstLine="0" w:firstLineChars="0"/>
        <w:jc w:val="left"/>
        <w:rPr>
          <w:rFonts w:ascii="宋体" w:hAnsi="宋体" w:cs="宋体"/>
          <w:b/>
          <w:bCs/>
          <w:sz w:val="21"/>
          <w:szCs w:val="21"/>
        </w:rPr>
      </w:pPr>
    </w:p>
    <w:p>
      <w:pPr>
        <w:pStyle w:val="2"/>
        <w:ind w:left="480" w:firstLine="480"/>
        <w:rPr>
          <w:rFonts w:hint="eastAsia"/>
        </w:rPr>
      </w:pPr>
    </w:p>
    <w:p>
      <w:pPr>
        <w:pStyle w:val="2"/>
        <w:ind w:left="480" w:firstLine="480"/>
      </w:pPr>
    </w:p>
    <w:p>
      <w:pPr>
        <w:widowControl/>
        <w:ind w:firstLine="0" w:firstLineChars="0"/>
        <w:jc w:val="center"/>
        <w:rPr>
          <w:rFonts w:ascii="宋体" w:hAnsi="宋体" w:cs="宋体"/>
          <w:b/>
          <w:bCs/>
          <w:sz w:val="21"/>
          <w:szCs w:val="21"/>
        </w:rPr>
      </w:pPr>
      <w:r>
        <w:rPr>
          <w:rFonts w:ascii="宋体" w:hAnsi="宋体" w:cs="宋体"/>
          <w:b/>
          <w:bCs/>
          <w:sz w:val="21"/>
          <w:szCs w:val="21"/>
        </w:rPr>
        <w:t>附录</w:t>
      </w:r>
      <w:r>
        <w:rPr>
          <w:rFonts w:hint="eastAsia" w:ascii="宋体" w:hAnsi="宋体" w:cs="宋体"/>
          <w:b/>
          <w:bCs/>
          <w:sz w:val="21"/>
          <w:szCs w:val="21"/>
        </w:rPr>
        <w:t xml:space="preserve">5  </w:t>
      </w:r>
      <w:r>
        <w:rPr>
          <w:rFonts w:ascii="宋体" w:hAnsi="宋体" w:cs="宋体"/>
          <w:b/>
          <w:bCs/>
          <w:sz w:val="21"/>
          <w:szCs w:val="21"/>
        </w:rPr>
        <w:t>资格审查条件（</w:t>
      </w:r>
      <w:r>
        <w:rPr>
          <w:rFonts w:hint="eastAsia" w:ascii="宋体" w:hAnsi="宋体" w:cs="宋体"/>
          <w:b/>
          <w:bCs/>
          <w:sz w:val="21"/>
          <w:szCs w:val="21"/>
        </w:rPr>
        <w:t>信誉最低要求</w:t>
      </w:r>
      <w:r>
        <w:rPr>
          <w:rFonts w:ascii="宋体" w:hAnsi="宋体" w:cs="宋体"/>
          <w:b/>
          <w:bCs/>
          <w:sz w:val="21"/>
          <w:szCs w:val="21"/>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383" w:type="dxa"/>
            <w:vAlign w:val="center"/>
          </w:tcPr>
          <w:p>
            <w:pPr>
              <w:spacing w:line="240" w:lineRule="exact"/>
              <w:ind w:firstLine="0" w:firstLineChars="0"/>
              <w:jc w:val="center"/>
              <w:rPr>
                <w:rFonts w:ascii="宋体" w:hAnsi="宋体" w:cs="宋体"/>
                <w:sz w:val="21"/>
                <w:szCs w:val="21"/>
              </w:rPr>
            </w:pPr>
            <w:r>
              <w:rPr>
                <w:rFonts w:hint="eastAsia" w:ascii="宋体" w:hAnsi="宋体" w:cs="宋体"/>
                <w:b/>
                <w:bCs/>
                <w:spacing w:val="2"/>
                <w:w w:val="99"/>
                <w:sz w:val="21"/>
                <w:szCs w:val="21"/>
              </w:rPr>
              <w:t>信誉</w:t>
            </w:r>
            <w:r>
              <w:rPr>
                <w:rFonts w:ascii="宋体" w:hAnsi="宋体" w:cs="宋体"/>
                <w:b/>
                <w:bCs/>
                <w:spacing w:val="2"/>
                <w:w w:val="99"/>
                <w:sz w:val="21"/>
                <w:szCs w:val="21"/>
              </w:rPr>
              <w:t>要</w:t>
            </w:r>
            <w:r>
              <w:rPr>
                <w:rFonts w:ascii="宋体" w:hAnsi="宋体" w:cs="宋体"/>
                <w:b/>
                <w:bCs/>
                <w:w w:val="99"/>
                <w:sz w:val="21"/>
                <w:szCs w:val="21"/>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3" w:type="dxa"/>
          </w:tcPr>
          <w:p>
            <w:pPr>
              <w:ind w:firstLine="420"/>
              <w:rPr>
                <w:sz w:val="21"/>
                <w:szCs w:val="21"/>
              </w:rPr>
            </w:pPr>
            <w:r>
              <w:rPr>
                <w:rStyle w:val="20"/>
                <w:rFonts w:hint="default"/>
                <w:color w:val="auto"/>
                <w:sz w:val="21"/>
                <w:szCs w:val="21"/>
              </w:rPr>
              <w:t>1、在“信用中国”网站（http</w:t>
            </w:r>
            <w:r>
              <w:rPr>
                <w:rStyle w:val="20"/>
                <w:color w:val="auto"/>
                <w:sz w:val="21"/>
                <w:szCs w:val="21"/>
              </w:rPr>
              <w:t>：</w:t>
            </w:r>
            <w:r>
              <w:rPr>
                <w:rStyle w:val="20"/>
                <w:rFonts w:hint="default"/>
                <w:color w:val="auto"/>
                <w:sz w:val="21"/>
                <w:szCs w:val="21"/>
              </w:rPr>
              <w:t>//www.creditchina.gov.cn）中被列入失信被执行人名单的比选申请人，不得参与比选申请。</w:t>
            </w:r>
          </w:p>
          <w:p>
            <w:pPr>
              <w:ind w:firstLine="420"/>
              <w:rPr>
                <w:sz w:val="21"/>
                <w:szCs w:val="21"/>
              </w:rPr>
            </w:pPr>
            <w:r>
              <w:rPr>
                <w:rStyle w:val="20"/>
                <w:rFonts w:hint="default"/>
                <w:color w:val="auto"/>
                <w:sz w:val="21"/>
                <w:szCs w:val="21"/>
              </w:rPr>
              <w:t>2、在国家企业信用信息公示系统（http</w:t>
            </w:r>
            <w:r>
              <w:rPr>
                <w:rStyle w:val="20"/>
                <w:color w:val="auto"/>
                <w:sz w:val="21"/>
                <w:szCs w:val="21"/>
              </w:rPr>
              <w:t>：</w:t>
            </w:r>
            <w:r>
              <w:rPr>
                <w:rStyle w:val="20"/>
                <w:rFonts w:hint="default"/>
                <w:color w:val="auto"/>
                <w:sz w:val="21"/>
                <w:szCs w:val="21"/>
              </w:rPr>
              <w:t>//www.gsxt.gov.cn）中被列入严重违法失信企业名单的比选申请人，不得参与比选申请。</w:t>
            </w:r>
          </w:p>
          <w:p>
            <w:pPr>
              <w:ind w:firstLine="420"/>
              <w:rPr>
                <w:rFonts w:ascii="宋体" w:hAnsi="宋体" w:cs="宋体"/>
                <w:sz w:val="21"/>
                <w:szCs w:val="21"/>
              </w:rPr>
            </w:pPr>
            <w:r>
              <w:rPr>
                <w:rStyle w:val="20"/>
                <w:rFonts w:hint="default"/>
                <w:color w:val="auto"/>
                <w:sz w:val="21"/>
                <w:szCs w:val="21"/>
              </w:rPr>
              <w:t>3、在中国裁判文书网（http</w:t>
            </w:r>
            <w:r>
              <w:rPr>
                <w:rStyle w:val="20"/>
                <w:color w:val="auto"/>
                <w:sz w:val="21"/>
                <w:szCs w:val="21"/>
              </w:rPr>
              <w:t>：</w:t>
            </w:r>
            <w:r>
              <w:rPr>
                <w:rStyle w:val="20"/>
                <w:rFonts w:hint="default"/>
                <w:color w:val="auto"/>
                <w:sz w:val="21"/>
                <w:szCs w:val="21"/>
              </w:rPr>
              <w:t>//wenshu.court.gov.cn）中比选申请人（单位）</w:t>
            </w:r>
            <w:r>
              <w:rPr>
                <w:rStyle w:val="20"/>
                <w:color w:val="auto"/>
                <w:sz w:val="21"/>
                <w:szCs w:val="21"/>
              </w:rPr>
              <w:t>及其</w:t>
            </w:r>
            <w:r>
              <w:rPr>
                <w:rStyle w:val="20"/>
                <w:rFonts w:hint="default"/>
                <w:color w:val="auto"/>
                <w:sz w:val="21"/>
                <w:szCs w:val="21"/>
              </w:rPr>
              <w:t>法定代表人、</w:t>
            </w:r>
            <w:r>
              <w:rPr>
                <w:rStyle w:val="20"/>
                <w:color w:val="auto"/>
                <w:sz w:val="21"/>
                <w:szCs w:val="21"/>
              </w:rPr>
              <w:t>拟委任的</w:t>
            </w:r>
            <w:r>
              <w:rPr>
                <w:rStyle w:val="20"/>
                <w:rFonts w:hint="default"/>
                <w:color w:val="auto"/>
                <w:sz w:val="21"/>
                <w:szCs w:val="21"/>
              </w:rPr>
              <w:t>项目负责人在 20</w:t>
            </w:r>
            <w:r>
              <w:rPr>
                <w:rStyle w:val="20"/>
                <w:color w:val="auto"/>
                <w:sz w:val="21"/>
                <w:szCs w:val="21"/>
              </w:rPr>
              <w:t>20</w:t>
            </w:r>
            <w:r>
              <w:rPr>
                <w:rStyle w:val="20"/>
                <w:rFonts w:hint="default"/>
                <w:color w:val="auto"/>
                <w:sz w:val="21"/>
                <w:szCs w:val="21"/>
              </w:rPr>
              <w:t>年 1 月 1 日至本次比选公告发布日之间有行贿犯罪记录的，不得参与比选申请。</w:t>
            </w:r>
          </w:p>
        </w:tc>
      </w:tr>
    </w:tbl>
    <w:p>
      <w:pPr>
        <w:spacing w:before="26"/>
        <w:ind w:firstLine="482"/>
        <w:rPr>
          <w:rFonts w:ascii="宋体" w:hAnsi="宋体" w:cs="宋体"/>
          <w:b/>
          <w:bCs/>
        </w:rPr>
      </w:pPr>
    </w:p>
    <w:p>
      <w:pPr>
        <w:ind w:firstLine="0" w:firstLineChars="0"/>
        <w:jc w:val="center"/>
        <w:rPr>
          <w:b/>
          <w:bCs/>
          <w:sz w:val="40"/>
          <w:szCs w:val="40"/>
        </w:rPr>
      </w:pPr>
      <w:r>
        <w:rPr>
          <w:rFonts w:ascii="宋体" w:hAnsi="宋体"/>
        </w:rPr>
        <w:br w:type="page"/>
      </w:r>
      <w:r>
        <w:rPr>
          <w:rFonts w:hint="eastAsia"/>
          <w:b/>
          <w:bCs/>
          <w:sz w:val="40"/>
          <w:szCs w:val="40"/>
        </w:rPr>
        <w:t>比选申请人须知（正文）</w:t>
      </w:r>
    </w:p>
    <w:p>
      <w:pPr>
        <w:pStyle w:val="5"/>
        <w:numPr>
          <w:ilvl w:val="0"/>
          <w:numId w:val="3"/>
        </w:numPr>
        <w:spacing w:before="0" w:after="0"/>
        <w:rPr>
          <w:rFonts w:ascii="宋体" w:hAnsi="宋体" w:cs="宋体"/>
          <w:sz w:val="24"/>
          <w:szCs w:val="24"/>
        </w:rPr>
      </w:pPr>
      <w:r>
        <w:rPr>
          <w:rFonts w:hint="eastAsia" w:ascii="宋体" w:hAnsi="宋体" w:cs="宋体"/>
          <w:sz w:val="24"/>
          <w:szCs w:val="24"/>
        </w:rPr>
        <w:t>总则</w:t>
      </w:r>
    </w:p>
    <w:p>
      <w:pPr>
        <w:pStyle w:val="6"/>
        <w:spacing w:before="0" w:after="0" w:line="360" w:lineRule="auto"/>
        <w:rPr>
          <w:rFonts w:ascii="宋体" w:hAnsi="宋体" w:cs="宋体"/>
          <w:szCs w:val="24"/>
        </w:rPr>
      </w:pPr>
      <w:r>
        <w:rPr>
          <w:rFonts w:hint="eastAsia" w:ascii="宋体" w:hAnsi="宋体" w:cs="宋体"/>
          <w:szCs w:val="24"/>
        </w:rPr>
        <w:t>1.1 项目概况</w:t>
      </w:r>
    </w:p>
    <w:p>
      <w:pPr>
        <w:ind w:firstLine="480"/>
        <w:rPr>
          <w:rFonts w:ascii="宋体" w:hAnsi="宋体"/>
        </w:rPr>
      </w:pPr>
      <w:r>
        <w:rPr>
          <w:rFonts w:ascii="宋体" w:hAnsi="宋体"/>
        </w:rPr>
        <w:t>1.1.1 根据《中华人民共和国招标</w:t>
      </w:r>
      <w:r>
        <w:rPr>
          <w:rFonts w:hint="eastAsia" w:ascii="宋体" w:hAnsi="宋体"/>
        </w:rPr>
        <w:t>投标</w:t>
      </w:r>
      <w:r>
        <w:rPr>
          <w:rFonts w:ascii="宋体" w:hAnsi="宋体"/>
        </w:rPr>
        <w:t>法》《中华人民共和国招标</w:t>
      </w:r>
      <w:r>
        <w:rPr>
          <w:rFonts w:hint="eastAsia" w:ascii="宋体" w:hAnsi="宋体"/>
        </w:rPr>
        <w:t>投标</w:t>
      </w:r>
      <w:r>
        <w:rPr>
          <w:rFonts w:ascii="宋体" w:hAnsi="宋体"/>
        </w:rPr>
        <w:t>法实施条例》《公路工程建设项目招标</w:t>
      </w:r>
      <w:r>
        <w:rPr>
          <w:rFonts w:hint="eastAsia" w:ascii="宋体" w:hAnsi="宋体"/>
        </w:rPr>
        <w:t>投标</w:t>
      </w:r>
      <w:r>
        <w:rPr>
          <w:rFonts w:ascii="宋体" w:hAnsi="宋体"/>
        </w:rPr>
        <w:t>管理办法》等有关法律、法规和规章的规定，本</w:t>
      </w:r>
      <w:r>
        <w:rPr>
          <w:rFonts w:hint="eastAsia" w:ascii="宋体" w:hAnsi="宋体"/>
        </w:rPr>
        <w:t>比选</w:t>
      </w:r>
      <w:r>
        <w:rPr>
          <w:rFonts w:ascii="宋体" w:hAnsi="宋体"/>
        </w:rPr>
        <w:t>项目已具备</w:t>
      </w:r>
      <w:r>
        <w:rPr>
          <w:rFonts w:hint="eastAsia" w:ascii="宋体" w:hAnsi="宋体"/>
        </w:rPr>
        <w:t>比选</w:t>
      </w:r>
      <w:r>
        <w:rPr>
          <w:rFonts w:ascii="宋体" w:hAnsi="宋体"/>
        </w:rPr>
        <w:t>条件，现对本</w:t>
      </w:r>
      <w:r>
        <w:rPr>
          <w:rFonts w:hint="eastAsia" w:ascii="宋体" w:hAnsi="宋体"/>
        </w:rPr>
        <w:t>项目进</w:t>
      </w:r>
      <w:r>
        <w:rPr>
          <w:rFonts w:ascii="宋体" w:hAnsi="宋体"/>
        </w:rPr>
        <w:t>行</w:t>
      </w:r>
      <w:r>
        <w:rPr>
          <w:rFonts w:hint="eastAsia" w:ascii="宋体" w:hAnsi="宋体"/>
        </w:rPr>
        <w:t>比选</w:t>
      </w:r>
      <w:r>
        <w:rPr>
          <w:rFonts w:ascii="宋体" w:hAnsi="宋体"/>
        </w:rPr>
        <w:t>。</w:t>
      </w:r>
    </w:p>
    <w:p>
      <w:pPr>
        <w:pStyle w:val="6"/>
        <w:spacing w:before="0" w:after="0" w:line="360" w:lineRule="auto"/>
        <w:rPr>
          <w:rFonts w:ascii="宋体" w:hAnsi="宋体" w:cs="宋体"/>
          <w:szCs w:val="24"/>
        </w:rPr>
      </w:pPr>
      <w:r>
        <w:rPr>
          <w:rFonts w:hint="eastAsia" w:ascii="宋体" w:hAnsi="宋体" w:cs="宋体"/>
          <w:szCs w:val="24"/>
        </w:rPr>
        <w:t>1.2 比选项目的资金来源和落实情况</w:t>
      </w:r>
    </w:p>
    <w:p>
      <w:pPr>
        <w:ind w:firstLine="480"/>
        <w:rPr>
          <w:rFonts w:ascii="宋体" w:hAnsi="宋体"/>
        </w:rPr>
      </w:pPr>
      <w:r>
        <w:rPr>
          <w:rFonts w:ascii="宋体" w:hAnsi="宋体"/>
        </w:rPr>
        <w:t>1.2.1 资金来源及比例：见</w:t>
      </w:r>
      <w:r>
        <w:rPr>
          <w:rFonts w:hint="eastAsia" w:ascii="宋体" w:hAnsi="宋体"/>
        </w:rPr>
        <w:t>比选申请人</w:t>
      </w:r>
      <w:r>
        <w:rPr>
          <w:rFonts w:ascii="宋体" w:hAnsi="宋体"/>
        </w:rPr>
        <w:t>须知前附表。</w:t>
      </w:r>
    </w:p>
    <w:p>
      <w:pPr>
        <w:ind w:firstLine="480"/>
        <w:rPr>
          <w:rFonts w:ascii="宋体" w:hAnsi="宋体"/>
        </w:rPr>
      </w:pPr>
      <w:r>
        <w:rPr>
          <w:rFonts w:ascii="宋体" w:hAnsi="宋体"/>
        </w:rPr>
        <w:t>1.2.2 资金落实情况：见</w:t>
      </w:r>
      <w:r>
        <w:rPr>
          <w:rFonts w:hint="eastAsia" w:ascii="宋体" w:hAnsi="宋体"/>
        </w:rPr>
        <w:t>比选申请人</w:t>
      </w:r>
      <w:r>
        <w:rPr>
          <w:rFonts w:ascii="宋体" w:hAnsi="宋体"/>
        </w:rPr>
        <w:t>须知前附表。</w:t>
      </w:r>
    </w:p>
    <w:p>
      <w:pPr>
        <w:pStyle w:val="6"/>
        <w:spacing w:before="0" w:after="0" w:line="360" w:lineRule="auto"/>
        <w:rPr>
          <w:rFonts w:ascii="宋体" w:hAnsi="宋体" w:cs="宋体"/>
          <w:szCs w:val="24"/>
        </w:rPr>
      </w:pPr>
      <w:r>
        <w:rPr>
          <w:rFonts w:hint="eastAsia" w:ascii="宋体" w:hAnsi="宋体" w:cs="宋体"/>
          <w:szCs w:val="24"/>
        </w:rPr>
        <w:t>1.3 比选范围、计划工期、质量要求和安全目标</w:t>
      </w:r>
    </w:p>
    <w:p>
      <w:pPr>
        <w:ind w:firstLine="480"/>
        <w:rPr>
          <w:rFonts w:ascii="宋体" w:hAnsi="宋体"/>
        </w:rPr>
      </w:pPr>
      <w:r>
        <w:rPr>
          <w:rFonts w:ascii="宋体" w:hAnsi="宋体"/>
        </w:rPr>
        <w:t xml:space="preserve">1.3.1 </w:t>
      </w:r>
      <w:r>
        <w:rPr>
          <w:rFonts w:hint="eastAsia" w:ascii="宋体" w:hAnsi="宋体"/>
        </w:rPr>
        <w:t>比选</w:t>
      </w:r>
      <w:r>
        <w:rPr>
          <w:rFonts w:ascii="宋体" w:hAnsi="宋体"/>
        </w:rPr>
        <w:t>范围：见</w:t>
      </w:r>
      <w:r>
        <w:rPr>
          <w:rFonts w:hint="eastAsia" w:ascii="宋体" w:hAnsi="宋体"/>
        </w:rPr>
        <w:t>比选申请人</w:t>
      </w:r>
      <w:r>
        <w:rPr>
          <w:rFonts w:ascii="宋体" w:hAnsi="宋体"/>
        </w:rPr>
        <w:t>须知前附表。</w:t>
      </w:r>
    </w:p>
    <w:p>
      <w:pPr>
        <w:ind w:firstLine="480"/>
        <w:rPr>
          <w:rFonts w:ascii="宋体" w:hAnsi="宋体"/>
        </w:rPr>
      </w:pPr>
      <w:r>
        <w:rPr>
          <w:rFonts w:ascii="宋体" w:hAnsi="宋体"/>
        </w:rPr>
        <w:t>1.3.2</w:t>
      </w:r>
      <w:r>
        <w:rPr>
          <w:rFonts w:hint="eastAsia" w:ascii="宋体" w:hAnsi="宋体"/>
        </w:rPr>
        <w:t xml:space="preserve"> 计划工期：</w:t>
      </w:r>
      <w:r>
        <w:rPr>
          <w:rFonts w:ascii="宋体" w:hAnsi="宋体"/>
        </w:rPr>
        <w:t>见</w:t>
      </w:r>
      <w:r>
        <w:rPr>
          <w:rFonts w:hint="eastAsia" w:ascii="宋体" w:hAnsi="宋体"/>
        </w:rPr>
        <w:t>比选申请人</w:t>
      </w:r>
      <w:r>
        <w:rPr>
          <w:rFonts w:ascii="宋体" w:hAnsi="宋体"/>
        </w:rPr>
        <w:t>须知前附表。</w:t>
      </w:r>
    </w:p>
    <w:p>
      <w:pPr>
        <w:ind w:firstLine="480"/>
        <w:rPr>
          <w:rFonts w:ascii="宋体" w:hAnsi="宋体"/>
        </w:rPr>
      </w:pPr>
      <w:r>
        <w:rPr>
          <w:rFonts w:ascii="宋体" w:hAnsi="宋体"/>
        </w:rPr>
        <w:t>1.3.3</w:t>
      </w:r>
      <w:r>
        <w:rPr>
          <w:rFonts w:hint="eastAsia" w:ascii="宋体" w:hAnsi="宋体"/>
        </w:rPr>
        <w:t xml:space="preserve"> 质量要求：</w:t>
      </w:r>
      <w:r>
        <w:rPr>
          <w:rFonts w:ascii="宋体" w:hAnsi="宋体"/>
        </w:rPr>
        <w:t>见</w:t>
      </w:r>
      <w:r>
        <w:rPr>
          <w:rFonts w:hint="eastAsia" w:ascii="宋体" w:hAnsi="宋体"/>
        </w:rPr>
        <w:t>比选申请人</w:t>
      </w:r>
      <w:r>
        <w:rPr>
          <w:rFonts w:ascii="宋体" w:hAnsi="宋体"/>
        </w:rPr>
        <w:t>须知前附表。</w:t>
      </w:r>
    </w:p>
    <w:p>
      <w:pPr>
        <w:pStyle w:val="6"/>
        <w:spacing w:before="0" w:after="0" w:line="360" w:lineRule="auto"/>
        <w:rPr>
          <w:rFonts w:ascii="宋体" w:hAnsi="宋体" w:cs="宋体"/>
          <w:szCs w:val="24"/>
        </w:rPr>
      </w:pPr>
      <w:r>
        <w:rPr>
          <w:rFonts w:hint="eastAsia" w:ascii="宋体" w:hAnsi="宋体" w:cs="宋体"/>
          <w:szCs w:val="24"/>
        </w:rPr>
        <w:t>1.4 比选申请人资格要求</w:t>
      </w:r>
    </w:p>
    <w:p>
      <w:pPr>
        <w:ind w:firstLine="482"/>
        <w:rPr>
          <w:rFonts w:ascii="宋体" w:hAnsi="宋体"/>
        </w:rPr>
      </w:pPr>
      <w:r>
        <w:rPr>
          <w:rFonts w:ascii="宋体" w:hAnsi="宋体"/>
          <w:b/>
        </w:rPr>
        <w:t>1.4.1</w:t>
      </w:r>
      <w:r>
        <w:rPr>
          <w:rFonts w:ascii="宋体" w:hAnsi="宋体"/>
        </w:rPr>
        <w:t xml:space="preserve"> </w:t>
      </w:r>
      <w:r>
        <w:rPr>
          <w:rFonts w:hint="eastAsia" w:ascii="宋体" w:hAnsi="宋体"/>
        </w:rPr>
        <w:t>比选申请人</w:t>
      </w:r>
      <w:r>
        <w:rPr>
          <w:rFonts w:ascii="宋体" w:hAnsi="宋体"/>
        </w:rPr>
        <w:t>应具备承担本</w:t>
      </w:r>
      <w:r>
        <w:rPr>
          <w:rFonts w:hint="eastAsia" w:ascii="宋体" w:hAnsi="宋体"/>
        </w:rPr>
        <w:t>项目</w:t>
      </w:r>
      <w:r>
        <w:rPr>
          <w:rFonts w:ascii="宋体" w:hAnsi="宋体"/>
        </w:rPr>
        <w:t>施工的资质条件、能力和信誉。</w:t>
      </w:r>
    </w:p>
    <w:p>
      <w:pPr>
        <w:ind w:firstLine="480"/>
        <w:rPr>
          <w:rFonts w:ascii="宋体" w:hAnsi="宋体"/>
        </w:rPr>
      </w:pPr>
      <w:r>
        <w:rPr>
          <w:rFonts w:hint="eastAsia" w:ascii="宋体" w:hAnsi="宋体"/>
        </w:rPr>
        <w:t>（</w:t>
      </w:r>
      <w:r>
        <w:rPr>
          <w:rFonts w:ascii="宋体" w:hAnsi="宋体"/>
        </w:rPr>
        <w:t>1）资质要求：见</w:t>
      </w:r>
      <w:r>
        <w:rPr>
          <w:rFonts w:hint="eastAsia" w:ascii="宋体" w:hAnsi="宋体"/>
        </w:rPr>
        <w:t>比选申请人</w:t>
      </w:r>
      <w:r>
        <w:rPr>
          <w:rFonts w:ascii="宋体" w:hAnsi="宋体"/>
        </w:rPr>
        <w:t>须知前附表；</w:t>
      </w:r>
    </w:p>
    <w:p>
      <w:pPr>
        <w:ind w:firstLine="480"/>
        <w:rPr>
          <w:rFonts w:ascii="宋体" w:hAnsi="宋体"/>
        </w:rPr>
      </w:pPr>
      <w:r>
        <w:rPr>
          <w:rFonts w:hint="eastAsia" w:ascii="宋体" w:hAnsi="宋体"/>
        </w:rPr>
        <w:t>（</w:t>
      </w:r>
      <w:r>
        <w:rPr>
          <w:rFonts w:ascii="宋体" w:hAnsi="宋体"/>
        </w:rPr>
        <w:t>2）财务要求：见</w:t>
      </w:r>
      <w:r>
        <w:rPr>
          <w:rFonts w:hint="eastAsia" w:ascii="宋体" w:hAnsi="宋体"/>
        </w:rPr>
        <w:t>比选申请人</w:t>
      </w:r>
      <w:r>
        <w:rPr>
          <w:rFonts w:ascii="宋体" w:hAnsi="宋体"/>
        </w:rPr>
        <w:t>须知前附表；</w:t>
      </w:r>
    </w:p>
    <w:p>
      <w:pPr>
        <w:ind w:firstLine="480"/>
        <w:rPr>
          <w:rFonts w:ascii="宋体" w:hAnsi="宋体"/>
        </w:rPr>
      </w:pPr>
      <w:r>
        <w:rPr>
          <w:rFonts w:hint="eastAsia" w:ascii="宋体" w:hAnsi="宋体"/>
        </w:rPr>
        <w:t>（</w:t>
      </w:r>
      <w:r>
        <w:rPr>
          <w:rFonts w:ascii="宋体" w:hAnsi="宋体"/>
        </w:rPr>
        <w:t>3）业绩要求：见</w:t>
      </w:r>
      <w:r>
        <w:rPr>
          <w:rFonts w:hint="eastAsia" w:ascii="宋体" w:hAnsi="宋体"/>
        </w:rPr>
        <w:t>比选申请人</w:t>
      </w:r>
      <w:r>
        <w:rPr>
          <w:rFonts w:ascii="宋体" w:hAnsi="宋体"/>
        </w:rPr>
        <w:t>须知前附表；</w:t>
      </w:r>
    </w:p>
    <w:p>
      <w:pPr>
        <w:ind w:firstLine="480"/>
        <w:rPr>
          <w:rFonts w:ascii="宋体" w:hAnsi="宋体"/>
        </w:rPr>
      </w:pPr>
      <w:r>
        <w:rPr>
          <w:rFonts w:hint="eastAsia" w:ascii="宋体" w:hAnsi="宋体"/>
        </w:rPr>
        <w:t>（</w:t>
      </w:r>
      <w:r>
        <w:rPr>
          <w:rFonts w:ascii="宋体" w:hAnsi="宋体"/>
        </w:rPr>
        <w:t>4）信誉要求：见</w:t>
      </w:r>
      <w:r>
        <w:rPr>
          <w:rFonts w:hint="eastAsia" w:ascii="宋体" w:hAnsi="宋体"/>
        </w:rPr>
        <w:t>比选申请人</w:t>
      </w:r>
      <w:r>
        <w:rPr>
          <w:rFonts w:ascii="宋体" w:hAnsi="宋体"/>
        </w:rPr>
        <w:t>须知前附表；</w:t>
      </w:r>
    </w:p>
    <w:p>
      <w:pPr>
        <w:ind w:firstLine="480"/>
        <w:rPr>
          <w:rFonts w:ascii="宋体" w:hAnsi="宋体"/>
        </w:rPr>
      </w:pPr>
      <w:r>
        <w:rPr>
          <w:rFonts w:hint="eastAsia" w:ascii="宋体" w:hAnsi="宋体"/>
        </w:rPr>
        <w:t>（</w:t>
      </w:r>
      <w:r>
        <w:rPr>
          <w:rFonts w:ascii="宋体" w:hAnsi="宋体"/>
        </w:rPr>
        <w:t>5）</w:t>
      </w:r>
      <w:r>
        <w:rPr>
          <w:rFonts w:hint="eastAsia" w:ascii="宋体" w:hAnsi="宋体"/>
        </w:rPr>
        <w:t>主要人员要求</w:t>
      </w:r>
      <w:r>
        <w:rPr>
          <w:rFonts w:ascii="宋体" w:hAnsi="宋体"/>
        </w:rPr>
        <w:t>：见</w:t>
      </w:r>
      <w:r>
        <w:rPr>
          <w:rFonts w:hint="eastAsia" w:ascii="宋体" w:hAnsi="宋体"/>
        </w:rPr>
        <w:t>比选申请人</w:t>
      </w:r>
      <w:r>
        <w:rPr>
          <w:rFonts w:ascii="宋体" w:hAnsi="宋体"/>
        </w:rPr>
        <w:t>须知前附表；</w:t>
      </w:r>
    </w:p>
    <w:p>
      <w:pPr>
        <w:ind w:firstLine="480"/>
        <w:rPr>
          <w:rFonts w:ascii="宋体" w:hAnsi="宋体"/>
        </w:rPr>
      </w:pPr>
      <w:r>
        <w:rPr>
          <w:rFonts w:hint="eastAsia" w:ascii="宋体" w:hAnsi="宋体"/>
        </w:rPr>
        <w:t>需要提交的相关证明材料见本章第</w:t>
      </w:r>
      <w:r>
        <w:rPr>
          <w:rFonts w:ascii="宋体" w:hAnsi="宋体"/>
        </w:rPr>
        <w:t>3.5款的规定。</w:t>
      </w:r>
    </w:p>
    <w:p>
      <w:pPr>
        <w:ind w:firstLine="482"/>
        <w:rPr>
          <w:rFonts w:ascii="宋体" w:hAnsi="宋体"/>
        </w:rPr>
      </w:pPr>
      <w:r>
        <w:rPr>
          <w:rFonts w:ascii="宋体" w:hAnsi="宋体"/>
          <w:b/>
        </w:rPr>
        <w:t>1.4.2</w:t>
      </w:r>
      <w:r>
        <w:rPr>
          <w:rFonts w:ascii="宋体" w:hAnsi="宋体"/>
        </w:rPr>
        <w:t xml:space="preserve"> </w:t>
      </w:r>
      <w:r>
        <w:rPr>
          <w:rFonts w:hint="eastAsia" w:ascii="宋体" w:hAnsi="宋体"/>
        </w:rPr>
        <w:t>本项目</w:t>
      </w:r>
      <w:r>
        <w:rPr>
          <w:rFonts w:ascii="宋体" w:hAnsi="宋体"/>
        </w:rPr>
        <w:t>不接受联合体</w:t>
      </w:r>
      <w:r>
        <w:rPr>
          <w:rFonts w:hint="eastAsia" w:ascii="宋体" w:hAnsi="宋体"/>
        </w:rPr>
        <w:t>比选申请</w:t>
      </w:r>
      <w:r>
        <w:rPr>
          <w:rFonts w:ascii="宋体" w:hAnsi="宋体"/>
        </w:rPr>
        <w:t>。</w:t>
      </w:r>
    </w:p>
    <w:p>
      <w:pPr>
        <w:tabs>
          <w:tab w:val="left" w:pos="1230"/>
        </w:tabs>
        <w:spacing w:before="35"/>
        <w:ind w:firstLine="482"/>
        <w:rPr>
          <w:rFonts w:ascii="宋体" w:hAnsi="宋体"/>
          <w:szCs w:val="24"/>
        </w:rPr>
      </w:pPr>
      <w:r>
        <w:rPr>
          <w:rFonts w:ascii="宋体" w:hAnsi="宋体"/>
          <w:b/>
          <w:szCs w:val="24"/>
        </w:rPr>
        <w:t>1.4.</w:t>
      </w:r>
      <w:r>
        <w:rPr>
          <w:rFonts w:hint="eastAsia" w:ascii="宋体" w:hAnsi="宋体"/>
          <w:b/>
          <w:szCs w:val="24"/>
        </w:rPr>
        <w:t xml:space="preserve">3 </w:t>
      </w:r>
      <w:r>
        <w:rPr>
          <w:rFonts w:hint="eastAsia" w:ascii="宋体" w:hAnsi="宋体"/>
          <w:szCs w:val="24"/>
        </w:rPr>
        <w:t>比选申请人</w:t>
      </w:r>
      <w:r>
        <w:rPr>
          <w:rFonts w:ascii="宋体" w:hAnsi="宋体"/>
          <w:szCs w:val="24"/>
        </w:rPr>
        <w:t>不得与本</w:t>
      </w:r>
      <w:r>
        <w:rPr>
          <w:rFonts w:hint="eastAsia" w:ascii="宋体" w:hAnsi="宋体"/>
          <w:szCs w:val="24"/>
        </w:rPr>
        <w:t>项目</w:t>
      </w:r>
      <w:r>
        <w:rPr>
          <w:rFonts w:ascii="宋体" w:hAnsi="宋体"/>
          <w:szCs w:val="24"/>
        </w:rPr>
        <w:t>相关单位存在下列关联关系：</w:t>
      </w:r>
    </w:p>
    <w:p>
      <w:pPr>
        <w:ind w:firstLine="480"/>
        <w:rPr>
          <w:rFonts w:ascii="宋体" w:hAnsi="宋体"/>
        </w:rPr>
      </w:pPr>
      <w:r>
        <w:rPr>
          <w:rFonts w:ascii="宋体" w:hAnsi="宋体"/>
        </w:rPr>
        <w:t>（1）为</w:t>
      </w:r>
      <w:r>
        <w:rPr>
          <w:rFonts w:hint="eastAsia" w:ascii="宋体" w:hAnsi="宋体"/>
        </w:rPr>
        <w:t>比选人</w:t>
      </w:r>
      <w:r>
        <w:rPr>
          <w:rFonts w:ascii="宋体" w:hAnsi="宋体"/>
        </w:rPr>
        <w:t>不具有独立法人资格的附属机构（单位）</w:t>
      </w:r>
      <w:r>
        <w:rPr>
          <w:rFonts w:hint="eastAsia" w:ascii="宋体" w:hAnsi="宋体"/>
        </w:rPr>
        <w:t>；</w:t>
      </w:r>
    </w:p>
    <w:p>
      <w:pPr>
        <w:ind w:firstLine="480"/>
        <w:rPr>
          <w:rFonts w:ascii="宋体" w:hAnsi="宋体"/>
        </w:rPr>
      </w:pPr>
      <w:r>
        <w:rPr>
          <w:rFonts w:ascii="宋体" w:hAnsi="宋体"/>
        </w:rPr>
        <w:t>（2）与</w:t>
      </w:r>
      <w:r>
        <w:rPr>
          <w:rFonts w:hint="eastAsia" w:ascii="宋体" w:hAnsi="宋体"/>
        </w:rPr>
        <w:t>比选人</w:t>
      </w:r>
      <w:r>
        <w:rPr>
          <w:rFonts w:ascii="宋体" w:hAnsi="宋体"/>
        </w:rPr>
        <w:t>存在利害关系且可能影响招标公正性；</w:t>
      </w:r>
    </w:p>
    <w:p>
      <w:pPr>
        <w:ind w:firstLine="480"/>
        <w:rPr>
          <w:rFonts w:ascii="宋体" w:hAnsi="宋体"/>
        </w:rPr>
      </w:pPr>
      <w:r>
        <w:rPr>
          <w:rFonts w:ascii="宋体" w:hAnsi="宋体"/>
        </w:rPr>
        <w:t>（3）与本</w:t>
      </w:r>
      <w:r>
        <w:rPr>
          <w:rFonts w:hint="eastAsia" w:ascii="宋体" w:hAnsi="宋体"/>
        </w:rPr>
        <w:t>项目</w:t>
      </w:r>
      <w:r>
        <w:rPr>
          <w:rFonts w:ascii="宋体" w:hAnsi="宋体"/>
        </w:rPr>
        <w:t>的其他</w:t>
      </w:r>
      <w:r>
        <w:rPr>
          <w:rFonts w:hint="eastAsia" w:ascii="宋体" w:hAnsi="宋体"/>
        </w:rPr>
        <w:t>比选申请人</w:t>
      </w:r>
      <w:r>
        <w:rPr>
          <w:rFonts w:ascii="宋体" w:hAnsi="宋体"/>
        </w:rPr>
        <w:t>同为一个单位负责人；</w:t>
      </w:r>
    </w:p>
    <w:p>
      <w:pPr>
        <w:ind w:firstLine="480"/>
        <w:rPr>
          <w:rFonts w:ascii="宋体" w:hAnsi="宋体"/>
        </w:rPr>
      </w:pPr>
      <w:r>
        <w:rPr>
          <w:rFonts w:ascii="宋体" w:hAnsi="宋体"/>
        </w:rPr>
        <w:t>（4）与本</w:t>
      </w:r>
      <w:r>
        <w:rPr>
          <w:rFonts w:hint="eastAsia" w:ascii="宋体" w:hAnsi="宋体"/>
        </w:rPr>
        <w:t>项目</w:t>
      </w:r>
      <w:r>
        <w:rPr>
          <w:rFonts w:ascii="宋体" w:hAnsi="宋体"/>
        </w:rPr>
        <w:t>的其他</w:t>
      </w:r>
      <w:r>
        <w:rPr>
          <w:rFonts w:hint="eastAsia" w:ascii="宋体" w:hAnsi="宋体"/>
        </w:rPr>
        <w:t>比选申请人</w:t>
      </w:r>
      <w:r>
        <w:rPr>
          <w:rFonts w:ascii="宋体" w:hAnsi="宋体"/>
        </w:rPr>
        <w:t>存在控股、管理关系；</w:t>
      </w:r>
    </w:p>
    <w:p>
      <w:pPr>
        <w:ind w:firstLine="480"/>
        <w:rPr>
          <w:rFonts w:ascii="宋体" w:hAnsi="宋体"/>
        </w:rPr>
      </w:pPr>
      <w:r>
        <w:rPr>
          <w:rFonts w:ascii="宋体" w:hAnsi="宋体"/>
        </w:rPr>
        <w:t>（5）为本</w:t>
      </w:r>
      <w:r>
        <w:rPr>
          <w:rFonts w:hint="eastAsia" w:ascii="宋体" w:hAnsi="宋体"/>
        </w:rPr>
        <w:t>项目</w:t>
      </w:r>
      <w:r>
        <w:rPr>
          <w:rFonts w:ascii="宋体" w:hAnsi="宋体"/>
        </w:rPr>
        <w:t>前期准备提供设计或咨询服务的法人或其任何附属机构（单位</w:t>
      </w:r>
      <w:r>
        <w:rPr>
          <w:rFonts w:hint="eastAsia" w:ascii="宋体" w:hAnsi="宋体"/>
        </w:rPr>
        <w:t>）；</w:t>
      </w:r>
    </w:p>
    <w:p>
      <w:pPr>
        <w:ind w:firstLine="480"/>
        <w:rPr>
          <w:rFonts w:ascii="宋体" w:hAnsi="宋体"/>
        </w:rPr>
      </w:pPr>
      <w:r>
        <w:rPr>
          <w:rFonts w:ascii="宋体" w:hAnsi="宋体"/>
        </w:rPr>
        <w:t>（6）为本</w:t>
      </w:r>
      <w:r>
        <w:rPr>
          <w:rFonts w:hint="eastAsia" w:ascii="宋体" w:hAnsi="宋体"/>
        </w:rPr>
        <w:t>项目</w:t>
      </w:r>
      <w:r>
        <w:rPr>
          <w:rFonts w:ascii="宋体" w:hAnsi="宋体"/>
        </w:rPr>
        <w:t>的监理人；</w:t>
      </w:r>
    </w:p>
    <w:p>
      <w:pPr>
        <w:ind w:firstLine="480"/>
        <w:rPr>
          <w:rFonts w:ascii="宋体" w:hAnsi="宋体"/>
        </w:rPr>
      </w:pPr>
      <w:r>
        <w:rPr>
          <w:rFonts w:ascii="宋体" w:hAnsi="宋体"/>
        </w:rPr>
        <w:t>（7）为本</w:t>
      </w:r>
      <w:r>
        <w:rPr>
          <w:rFonts w:hint="eastAsia" w:ascii="宋体" w:hAnsi="宋体"/>
        </w:rPr>
        <w:t>项目</w:t>
      </w:r>
      <w:r>
        <w:rPr>
          <w:rFonts w:ascii="宋体" w:hAnsi="宋体"/>
        </w:rPr>
        <w:t>的代建人；</w:t>
      </w:r>
    </w:p>
    <w:p>
      <w:pPr>
        <w:ind w:firstLine="480"/>
        <w:rPr>
          <w:rFonts w:ascii="宋体" w:hAnsi="宋体"/>
        </w:rPr>
      </w:pPr>
      <w:r>
        <w:rPr>
          <w:rFonts w:ascii="宋体" w:hAnsi="宋体"/>
        </w:rPr>
        <w:t>（8）为本</w:t>
      </w:r>
      <w:r>
        <w:rPr>
          <w:rFonts w:hint="eastAsia" w:ascii="宋体" w:hAnsi="宋体"/>
        </w:rPr>
        <w:t>项目</w:t>
      </w:r>
      <w:r>
        <w:rPr>
          <w:rFonts w:ascii="宋体" w:hAnsi="宋体"/>
        </w:rPr>
        <w:t>的招标代理机构；</w:t>
      </w:r>
    </w:p>
    <w:p>
      <w:pPr>
        <w:ind w:firstLine="480"/>
        <w:rPr>
          <w:rFonts w:ascii="宋体" w:hAnsi="宋体"/>
        </w:rPr>
      </w:pPr>
      <w:r>
        <w:rPr>
          <w:rFonts w:ascii="宋体" w:hAnsi="宋体"/>
        </w:rPr>
        <w:t>（9）与本</w:t>
      </w:r>
      <w:r>
        <w:rPr>
          <w:rFonts w:hint="eastAsia" w:ascii="宋体" w:hAnsi="宋体"/>
        </w:rPr>
        <w:t>项目</w:t>
      </w:r>
      <w:r>
        <w:rPr>
          <w:rFonts w:ascii="宋体" w:hAnsi="宋体"/>
        </w:rPr>
        <w:t>的监理人或代建人或招标代理机构同为一个法定代表人；</w:t>
      </w:r>
    </w:p>
    <w:p>
      <w:pPr>
        <w:ind w:firstLine="480"/>
        <w:rPr>
          <w:rFonts w:ascii="宋体" w:hAnsi="宋体"/>
        </w:rPr>
      </w:pPr>
      <w:r>
        <w:rPr>
          <w:rFonts w:ascii="宋体" w:hAnsi="宋体"/>
        </w:rPr>
        <w:t>（10）与本</w:t>
      </w:r>
      <w:r>
        <w:rPr>
          <w:rFonts w:hint="eastAsia" w:ascii="宋体" w:hAnsi="宋体"/>
        </w:rPr>
        <w:t>项目</w:t>
      </w:r>
      <w:r>
        <w:rPr>
          <w:rFonts w:ascii="宋体" w:hAnsi="宋体"/>
        </w:rPr>
        <w:t>的监理人或代建人或招标代理机构存在控股或参股关系；</w:t>
      </w:r>
    </w:p>
    <w:p>
      <w:pPr>
        <w:ind w:firstLine="480"/>
        <w:rPr>
          <w:rFonts w:ascii="宋体" w:hAnsi="宋体"/>
        </w:rPr>
      </w:pPr>
      <w:r>
        <w:rPr>
          <w:rFonts w:ascii="宋体" w:hAnsi="宋体"/>
        </w:rPr>
        <w:t>（11）法律法规或</w:t>
      </w:r>
      <w:r>
        <w:rPr>
          <w:rFonts w:hint="eastAsia" w:ascii="宋体" w:hAnsi="宋体"/>
        </w:rPr>
        <w:t>比选申请人</w:t>
      </w:r>
      <w:r>
        <w:rPr>
          <w:rFonts w:ascii="宋体" w:hAnsi="宋体"/>
        </w:rPr>
        <w:t>须知前附表规定的其他情形。</w:t>
      </w:r>
    </w:p>
    <w:p>
      <w:pPr>
        <w:tabs>
          <w:tab w:val="left" w:pos="1230"/>
        </w:tabs>
        <w:spacing w:before="68"/>
        <w:ind w:firstLine="354" w:firstLineChars="147"/>
        <w:rPr>
          <w:rFonts w:ascii="宋体" w:hAnsi="宋体"/>
          <w:szCs w:val="24"/>
        </w:rPr>
      </w:pPr>
      <w:r>
        <w:rPr>
          <w:rFonts w:ascii="宋体" w:hAnsi="宋体"/>
          <w:b/>
          <w:szCs w:val="24"/>
        </w:rPr>
        <w:t>1.4.</w:t>
      </w:r>
      <w:r>
        <w:rPr>
          <w:rFonts w:hint="eastAsia" w:ascii="宋体" w:hAnsi="宋体"/>
          <w:b/>
          <w:szCs w:val="24"/>
        </w:rPr>
        <w:t xml:space="preserve">4 </w:t>
      </w:r>
      <w:r>
        <w:rPr>
          <w:rFonts w:hint="eastAsia" w:ascii="宋体" w:hAnsi="宋体"/>
          <w:szCs w:val="24"/>
        </w:rPr>
        <w:t>比选申请人</w:t>
      </w:r>
      <w:r>
        <w:rPr>
          <w:rFonts w:ascii="宋体" w:hAnsi="宋体"/>
          <w:szCs w:val="24"/>
        </w:rPr>
        <w:t>不得存在下列不良状况或不良信用记录：</w:t>
      </w:r>
    </w:p>
    <w:p>
      <w:pPr>
        <w:ind w:firstLine="480"/>
        <w:rPr>
          <w:rFonts w:ascii="宋体" w:hAnsi="宋体"/>
        </w:rPr>
      </w:pPr>
      <w:r>
        <w:rPr>
          <w:rFonts w:hint="eastAsia" w:ascii="宋体" w:hAnsi="宋体"/>
        </w:rPr>
        <w:t>（1）</w:t>
      </w:r>
      <w:r>
        <w:rPr>
          <w:rFonts w:ascii="宋体" w:hAnsi="宋体"/>
        </w:rPr>
        <w:t>被交通运输主管部门或建设行政主管部门取消招标项目所在地的</w:t>
      </w:r>
      <w:r>
        <w:rPr>
          <w:rFonts w:hint="eastAsia" w:ascii="宋体" w:hAnsi="宋体"/>
        </w:rPr>
        <w:t>比选申请</w:t>
      </w:r>
      <w:r>
        <w:rPr>
          <w:rFonts w:ascii="宋体" w:hAnsi="宋体"/>
        </w:rPr>
        <w:t>资格且处于有效期内；</w:t>
      </w:r>
    </w:p>
    <w:p>
      <w:pPr>
        <w:ind w:firstLine="480"/>
        <w:rPr>
          <w:rFonts w:ascii="宋体" w:hAnsi="宋体"/>
        </w:rPr>
      </w:pPr>
      <w:r>
        <w:rPr>
          <w:rFonts w:ascii="宋体" w:hAnsi="宋体"/>
        </w:rPr>
        <w:t>（2）被责令停业，暂扣或吊销执照，或吊销资质证书；</w:t>
      </w:r>
    </w:p>
    <w:p>
      <w:pPr>
        <w:ind w:firstLine="480"/>
        <w:rPr>
          <w:rFonts w:ascii="宋体" w:hAnsi="宋体"/>
        </w:rPr>
      </w:pPr>
      <w:r>
        <w:rPr>
          <w:rFonts w:ascii="宋体" w:hAnsi="宋体"/>
        </w:rPr>
        <w:t>（3）进入清算程序，或被宣告破产，或其他丧失履约能力的情形；</w:t>
      </w:r>
    </w:p>
    <w:p>
      <w:pPr>
        <w:ind w:firstLine="480"/>
        <w:rPr>
          <w:rFonts w:ascii="宋体" w:hAnsi="宋体"/>
        </w:rPr>
      </w:pPr>
      <w:r>
        <w:rPr>
          <w:rFonts w:ascii="宋体" w:hAnsi="宋体"/>
        </w:rPr>
        <w:t>（4）在国家企业信用信息公示系统（</w:t>
      </w:r>
      <w:r>
        <w:fldChar w:fldCharType="begin"/>
      </w:r>
      <w:r>
        <w:instrText xml:space="preserve"> HYPERLINK "http://www.gsxt.gov.cn" </w:instrText>
      </w:r>
      <w:r>
        <w:fldChar w:fldCharType="separate"/>
      </w:r>
      <w:r>
        <w:rPr>
          <w:rStyle w:val="16"/>
          <w:rFonts w:ascii="宋体" w:hAnsi="宋体"/>
          <w:color w:val="auto"/>
        </w:rPr>
        <w:t>http</w:t>
      </w:r>
      <w:r>
        <w:rPr>
          <w:rStyle w:val="16"/>
          <w:rFonts w:hint="eastAsia" w:ascii="宋体" w:hAnsi="宋体"/>
          <w:color w:val="auto"/>
        </w:rPr>
        <w:t>：</w:t>
      </w:r>
      <w:r>
        <w:rPr>
          <w:rStyle w:val="16"/>
          <w:rFonts w:ascii="宋体" w:hAnsi="宋体"/>
          <w:color w:val="auto"/>
        </w:rPr>
        <w:t>//www.gsxt.gov.cn</w:t>
      </w:r>
      <w:r>
        <w:rPr>
          <w:rStyle w:val="16"/>
          <w:rFonts w:ascii="宋体" w:hAnsi="宋体"/>
          <w:color w:val="auto"/>
        </w:rPr>
        <w:fldChar w:fldCharType="end"/>
      </w:r>
      <w:r>
        <w:rPr>
          <w:rFonts w:ascii="宋体" w:hAnsi="宋体"/>
        </w:rPr>
        <w:t>）中被列入严重违法失信企业名单；</w:t>
      </w:r>
    </w:p>
    <w:p>
      <w:pPr>
        <w:ind w:firstLine="480"/>
        <w:rPr>
          <w:rFonts w:ascii="宋体" w:hAnsi="宋体"/>
        </w:rPr>
      </w:pPr>
      <w:r>
        <w:rPr>
          <w:rFonts w:ascii="宋体" w:hAnsi="宋体"/>
        </w:rPr>
        <w:t>（5）在“信用中国”网站（</w:t>
      </w:r>
      <w:r>
        <w:fldChar w:fldCharType="begin"/>
      </w:r>
      <w:r>
        <w:instrText xml:space="preserve"> HYPERLINK "http://www.creditchina.gov.cn" </w:instrText>
      </w:r>
      <w:r>
        <w:fldChar w:fldCharType="separate"/>
      </w:r>
      <w:r>
        <w:rPr>
          <w:rStyle w:val="16"/>
          <w:rFonts w:ascii="宋体" w:hAnsi="宋体"/>
          <w:color w:val="auto"/>
        </w:rPr>
        <w:t>http</w:t>
      </w:r>
      <w:r>
        <w:rPr>
          <w:rStyle w:val="16"/>
          <w:rFonts w:hint="eastAsia" w:ascii="宋体" w:hAnsi="宋体"/>
          <w:color w:val="auto"/>
        </w:rPr>
        <w:t>：</w:t>
      </w:r>
      <w:r>
        <w:rPr>
          <w:rStyle w:val="16"/>
          <w:rFonts w:ascii="宋体" w:hAnsi="宋体"/>
          <w:color w:val="auto"/>
        </w:rPr>
        <w:t>//www.creditchina.gov.cn</w:t>
      </w:r>
      <w:r>
        <w:rPr>
          <w:rStyle w:val="16"/>
          <w:rFonts w:ascii="宋体" w:hAnsi="宋体"/>
          <w:color w:val="auto"/>
        </w:rPr>
        <w:fldChar w:fldCharType="end"/>
      </w:r>
      <w:r>
        <w:rPr>
          <w:rFonts w:ascii="宋体" w:hAnsi="宋体"/>
        </w:rPr>
        <w:t>）中被列入失信被执行人名单；</w:t>
      </w:r>
    </w:p>
    <w:p>
      <w:pPr>
        <w:ind w:firstLine="480"/>
        <w:rPr>
          <w:rFonts w:ascii="宋体" w:hAnsi="宋体"/>
        </w:rPr>
      </w:pPr>
      <w:r>
        <w:rPr>
          <w:rFonts w:ascii="宋体" w:hAnsi="宋体"/>
        </w:rPr>
        <w:t>（6）</w:t>
      </w:r>
      <w:r>
        <w:rPr>
          <w:rFonts w:hint="eastAsia" w:ascii="宋体" w:hAnsi="宋体"/>
        </w:rPr>
        <w:t>在中国裁判文书网（</w:t>
      </w:r>
      <w:r>
        <w:rPr>
          <w:rFonts w:hint="eastAsia"/>
        </w:rPr>
        <w:fldChar w:fldCharType="begin"/>
      </w:r>
      <w:r>
        <w:instrText xml:space="preserve"> HYPERLINK "http://wenshu.court.gov.cn/" \t "_blank" </w:instrText>
      </w:r>
      <w:r>
        <w:rPr>
          <w:rFonts w:hint="eastAsia"/>
        </w:rPr>
        <w:fldChar w:fldCharType="separate"/>
      </w:r>
      <w:r>
        <w:rPr>
          <w:rFonts w:hint="eastAsia" w:ascii="宋体" w:hAnsi="宋体"/>
        </w:rPr>
        <w:t>http：//wenshu.court.gov.cn</w:t>
      </w:r>
      <w:r>
        <w:rPr>
          <w:rFonts w:hint="eastAsia" w:ascii="宋体" w:hAnsi="宋体"/>
        </w:rPr>
        <w:fldChar w:fldCharType="end"/>
      </w:r>
      <w:r>
        <w:rPr>
          <w:rFonts w:hint="eastAsia" w:ascii="宋体" w:hAnsi="宋体"/>
        </w:rPr>
        <w:t>）中比选申请人</w:t>
      </w:r>
      <w:r>
        <w:rPr>
          <w:rFonts w:ascii="宋体" w:hAnsi="宋体"/>
        </w:rPr>
        <w:t>（</w:t>
      </w:r>
      <w:r>
        <w:rPr>
          <w:rFonts w:hint="eastAsia" w:ascii="宋体" w:hAnsi="宋体"/>
        </w:rPr>
        <w:t>单位</w:t>
      </w:r>
      <w:r>
        <w:rPr>
          <w:rFonts w:ascii="宋体" w:hAnsi="宋体"/>
        </w:rPr>
        <w:t>）</w:t>
      </w:r>
      <w:r>
        <w:rPr>
          <w:rFonts w:hint="eastAsia" w:ascii="宋体" w:hAnsi="宋体"/>
        </w:rPr>
        <w:t>、</w:t>
      </w:r>
      <w:r>
        <w:rPr>
          <w:rFonts w:ascii="宋体" w:hAnsi="宋体"/>
        </w:rPr>
        <w:t>法定代表人、项目负责人在</w:t>
      </w:r>
      <w:r>
        <w:rPr>
          <w:rFonts w:hint="eastAsia" w:ascii="宋体" w:hAnsi="宋体"/>
        </w:rPr>
        <w:t>20</w:t>
      </w:r>
      <w:r>
        <w:rPr>
          <w:rFonts w:ascii="宋体" w:hAnsi="宋体"/>
        </w:rPr>
        <w:t>19</w:t>
      </w:r>
      <w:r>
        <w:rPr>
          <w:rFonts w:hint="eastAsia" w:ascii="宋体" w:hAnsi="宋体"/>
        </w:rPr>
        <w:t>年</w:t>
      </w:r>
      <w:r>
        <w:rPr>
          <w:rFonts w:ascii="宋体" w:hAnsi="宋体"/>
        </w:rPr>
        <w:t>1</w:t>
      </w:r>
      <w:r>
        <w:rPr>
          <w:rFonts w:hint="eastAsia" w:ascii="宋体" w:hAnsi="宋体"/>
        </w:rPr>
        <w:t>月1日</w:t>
      </w:r>
      <w:r>
        <w:rPr>
          <w:rFonts w:ascii="宋体" w:hAnsi="宋体"/>
        </w:rPr>
        <w:t>至</w:t>
      </w:r>
      <w:r>
        <w:rPr>
          <w:rFonts w:hint="eastAsia" w:ascii="宋体" w:hAnsi="宋体"/>
        </w:rPr>
        <w:t>本次比选公告</w:t>
      </w:r>
      <w:r>
        <w:rPr>
          <w:rFonts w:ascii="宋体" w:hAnsi="宋体"/>
        </w:rPr>
        <w:t>发布日之间</w:t>
      </w:r>
      <w:r>
        <w:rPr>
          <w:rFonts w:hint="eastAsia" w:ascii="宋体" w:hAnsi="宋体"/>
        </w:rPr>
        <w:t>有行贿犯罪记录的，</w:t>
      </w:r>
      <w:r>
        <w:rPr>
          <w:rFonts w:ascii="宋体" w:hAnsi="宋体"/>
        </w:rPr>
        <w:t>不得参与</w:t>
      </w:r>
      <w:r>
        <w:rPr>
          <w:rFonts w:hint="eastAsia" w:ascii="宋体" w:hAnsi="宋体"/>
        </w:rPr>
        <w:t>比选申请</w:t>
      </w:r>
      <w:r>
        <w:rPr>
          <w:rFonts w:ascii="宋体" w:hAnsi="宋体"/>
        </w:rPr>
        <w:t>。</w:t>
      </w:r>
    </w:p>
    <w:p>
      <w:pPr>
        <w:ind w:firstLine="480"/>
        <w:rPr>
          <w:rFonts w:ascii="宋体" w:hAnsi="宋体"/>
        </w:rPr>
      </w:pPr>
      <w:r>
        <w:rPr>
          <w:rFonts w:hint="eastAsia" w:ascii="宋体" w:hAnsi="宋体"/>
        </w:rPr>
        <w:t>（7）</w:t>
      </w:r>
      <w:r>
        <w:rPr>
          <w:rFonts w:ascii="宋体" w:hAnsi="宋体"/>
        </w:rPr>
        <w:t>法律法规或</w:t>
      </w:r>
      <w:r>
        <w:rPr>
          <w:rFonts w:hint="eastAsia" w:ascii="宋体" w:hAnsi="宋体"/>
        </w:rPr>
        <w:t>比选申请人</w:t>
      </w:r>
      <w:r>
        <w:rPr>
          <w:rFonts w:ascii="宋体" w:hAnsi="宋体"/>
        </w:rPr>
        <w:t>须知前附表规定的其他情形。</w:t>
      </w:r>
    </w:p>
    <w:p>
      <w:pPr>
        <w:pStyle w:val="6"/>
        <w:spacing w:before="0" w:after="0" w:line="360" w:lineRule="auto"/>
        <w:rPr>
          <w:rFonts w:ascii="宋体" w:hAnsi="宋体" w:cs="宋体"/>
          <w:szCs w:val="24"/>
        </w:rPr>
      </w:pPr>
      <w:r>
        <w:rPr>
          <w:rFonts w:hint="eastAsia" w:ascii="宋体" w:hAnsi="宋体" w:cs="宋体"/>
          <w:szCs w:val="24"/>
        </w:rPr>
        <w:t>1.5 费用承担</w:t>
      </w:r>
    </w:p>
    <w:p>
      <w:pPr>
        <w:spacing w:line="400" w:lineRule="exact"/>
        <w:ind w:firstLine="480"/>
        <w:rPr>
          <w:rFonts w:ascii="宋体" w:hAnsi="宋体"/>
        </w:rPr>
      </w:pPr>
      <w:r>
        <w:rPr>
          <w:rFonts w:hint="eastAsia" w:ascii="宋体" w:hAnsi="宋体"/>
        </w:rPr>
        <w:t>比选申请人</w:t>
      </w:r>
      <w:r>
        <w:rPr>
          <w:rFonts w:ascii="宋体" w:hAnsi="宋体"/>
        </w:rPr>
        <w:t>准备和参加</w:t>
      </w:r>
      <w:r>
        <w:rPr>
          <w:rFonts w:hint="eastAsia" w:ascii="宋体" w:hAnsi="宋体"/>
        </w:rPr>
        <w:t>比选申请</w:t>
      </w:r>
      <w:r>
        <w:rPr>
          <w:rFonts w:ascii="宋体" w:hAnsi="宋体"/>
        </w:rPr>
        <w:t>活动发生的费用自理。</w:t>
      </w:r>
    </w:p>
    <w:p>
      <w:pPr>
        <w:pStyle w:val="6"/>
        <w:spacing w:before="0" w:after="0" w:line="360" w:lineRule="auto"/>
        <w:rPr>
          <w:rFonts w:ascii="宋体" w:hAnsi="宋体" w:cs="宋体"/>
          <w:szCs w:val="24"/>
        </w:rPr>
      </w:pPr>
      <w:r>
        <w:rPr>
          <w:rFonts w:hint="eastAsia" w:ascii="宋体" w:hAnsi="宋体" w:cs="宋体"/>
          <w:szCs w:val="24"/>
        </w:rPr>
        <w:t>1.6  保密</w:t>
      </w:r>
    </w:p>
    <w:p>
      <w:pPr>
        <w:ind w:firstLine="480"/>
        <w:rPr>
          <w:rFonts w:ascii="宋体" w:hAnsi="宋体"/>
        </w:rPr>
      </w:pPr>
      <w:r>
        <w:rPr>
          <w:rFonts w:hint="eastAsia" w:ascii="宋体" w:hAnsi="宋体"/>
        </w:rPr>
        <w:t>参与招标比选申请活动的各方应对比选文件和比选申请文件中的商业和技术等秘密保密，</w:t>
      </w:r>
      <w:r>
        <w:rPr>
          <w:rFonts w:ascii="宋体" w:hAnsi="宋体"/>
        </w:rPr>
        <w:t>否则应承担相应的法律责任。</w:t>
      </w:r>
    </w:p>
    <w:p>
      <w:pPr>
        <w:pStyle w:val="6"/>
        <w:spacing w:before="0" w:after="0" w:line="360" w:lineRule="auto"/>
        <w:rPr>
          <w:rFonts w:ascii="宋体" w:hAnsi="宋体" w:cs="宋体"/>
          <w:szCs w:val="24"/>
        </w:rPr>
      </w:pPr>
      <w:r>
        <w:rPr>
          <w:rFonts w:hint="eastAsia" w:ascii="宋体" w:hAnsi="宋体" w:cs="宋体"/>
          <w:szCs w:val="24"/>
        </w:rPr>
        <w:t>1.7</w:t>
      </w:r>
      <w:r>
        <w:rPr>
          <w:rFonts w:hint="eastAsia" w:ascii="宋体" w:hAnsi="宋体" w:cs="宋体"/>
          <w:szCs w:val="24"/>
        </w:rPr>
        <w:tab/>
      </w:r>
      <w:r>
        <w:rPr>
          <w:rFonts w:hint="eastAsia" w:ascii="宋体" w:hAnsi="宋体" w:cs="宋体"/>
          <w:szCs w:val="24"/>
        </w:rPr>
        <w:t>语言文字</w:t>
      </w:r>
    </w:p>
    <w:p>
      <w:pPr>
        <w:ind w:firstLine="480"/>
        <w:rPr>
          <w:rFonts w:ascii="宋体" w:hAnsi="宋体"/>
        </w:rPr>
      </w:pPr>
      <w:r>
        <w:rPr>
          <w:rFonts w:hint="eastAsia" w:ascii="宋体" w:hAnsi="宋体"/>
        </w:rPr>
        <w:t>招标比选申请文件使用的语言文字为中文。专用术语使用外文的，应附有中文注释。</w:t>
      </w:r>
    </w:p>
    <w:p>
      <w:pPr>
        <w:pStyle w:val="6"/>
        <w:spacing w:before="0" w:after="0" w:line="360" w:lineRule="auto"/>
        <w:rPr>
          <w:rFonts w:ascii="宋体" w:hAnsi="宋体" w:cs="宋体"/>
          <w:szCs w:val="24"/>
        </w:rPr>
      </w:pPr>
      <w:r>
        <w:rPr>
          <w:rFonts w:hint="eastAsia" w:ascii="宋体" w:hAnsi="宋体" w:cs="宋体"/>
          <w:szCs w:val="24"/>
        </w:rPr>
        <w:t>1.8</w:t>
      </w:r>
      <w:r>
        <w:rPr>
          <w:rFonts w:hint="eastAsia" w:ascii="宋体" w:hAnsi="宋体" w:cs="宋体"/>
          <w:szCs w:val="24"/>
        </w:rPr>
        <w:tab/>
      </w:r>
      <w:r>
        <w:rPr>
          <w:rFonts w:hint="eastAsia" w:ascii="宋体" w:hAnsi="宋体" w:cs="宋体"/>
          <w:szCs w:val="24"/>
        </w:rPr>
        <w:t>货币单位</w:t>
      </w:r>
    </w:p>
    <w:p>
      <w:pPr>
        <w:ind w:firstLine="480"/>
        <w:rPr>
          <w:rFonts w:ascii="宋体" w:hAnsi="宋体"/>
        </w:rPr>
      </w:pPr>
      <w:r>
        <w:rPr>
          <w:rFonts w:hint="eastAsia" w:ascii="宋体" w:hAnsi="宋体"/>
        </w:rPr>
        <w:t>人民币</w:t>
      </w:r>
      <w:r>
        <w:rPr>
          <w:rFonts w:ascii="宋体" w:hAnsi="宋体"/>
        </w:rPr>
        <w:t>：元</w:t>
      </w:r>
    </w:p>
    <w:p>
      <w:pPr>
        <w:pStyle w:val="6"/>
        <w:spacing w:before="0" w:after="0" w:line="360" w:lineRule="auto"/>
        <w:rPr>
          <w:rFonts w:ascii="宋体" w:hAnsi="宋体" w:cs="宋体"/>
          <w:szCs w:val="24"/>
        </w:rPr>
      </w:pPr>
      <w:r>
        <w:rPr>
          <w:rFonts w:hint="eastAsia" w:ascii="宋体" w:hAnsi="宋体" w:cs="宋体"/>
          <w:szCs w:val="24"/>
        </w:rPr>
        <w:t>1.9</w:t>
      </w:r>
      <w:r>
        <w:rPr>
          <w:rFonts w:hint="eastAsia" w:ascii="宋体" w:hAnsi="宋体" w:cs="宋体"/>
          <w:szCs w:val="24"/>
        </w:rPr>
        <w:tab/>
      </w:r>
      <w:r>
        <w:rPr>
          <w:rFonts w:hint="eastAsia" w:ascii="宋体" w:hAnsi="宋体" w:cs="宋体"/>
          <w:szCs w:val="24"/>
        </w:rPr>
        <w:t>踏勘现场</w:t>
      </w:r>
    </w:p>
    <w:p>
      <w:pPr>
        <w:ind w:firstLine="480"/>
        <w:rPr>
          <w:rFonts w:ascii="宋体" w:hAnsi="宋体"/>
        </w:rPr>
      </w:pPr>
      <w:r>
        <w:rPr>
          <w:rFonts w:ascii="宋体" w:hAnsi="宋体"/>
        </w:rPr>
        <w:t>1.9.1</w:t>
      </w:r>
      <w:r>
        <w:rPr>
          <w:rFonts w:ascii="宋体" w:hAnsi="宋体"/>
        </w:rPr>
        <w:tab/>
      </w:r>
      <w:r>
        <w:rPr>
          <w:rFonts w:hint="eastAsia" w:ascii="宋体" w:hAnsi="宋体"/>
        </w:rPr>
        <w:t>比选人</w:t>
      </w:r>
      <w:r>
        <w:rPr>
          <w:rFonts w:ascii="宋体" w:hAnsi="宋体"/>
        </w:rPr>
        <w:t>不组织</w:t>
      </w:r>
      <w:r>
        <w:rPr>
          <w:rFonts w:hint="eastAsia" w:ascii="宋体" w:hAnsi="宋体"/>
        </w:rPr>
        <w:t>。</w:t>
      </w:r>
    </w:p>
    <w:p>
      <w:pPr>
        <w:pStyle w:val="6"/>
        <w:spacing w:before="0" w:after="0" w:line="360" w:lineRule="auto"/>
        <w:rPr>
          <w:rFonts w:ascii="宋体" w:hAnsi="宋体" w:cs="宋体"/>
          <w:szCs w:val="24"/>
        </w:rPr>
      </w:pPr>
      <w:r>
        <w:rPr>
          <w:rFonts w:hint="eastAsia" w:ascii="宋体" w:hAnsi="宋体" w:cs="宋体"/>
          <w:szCs w:val="24"/>
        </w:rPr>
        <w:t>1.10 比选申请预备会</w:t>
      </w:r>
    </w:p>
    <w:p>
      <w:pPr>
        <w:ind w:firstLine="480"/>
        <w:rPr>
          <w:rFonts w:ascii="宋体" w:hAnsi="宋体"/>
        </w:rPr>
      </w:pPr>
      <w:r>
        <w:rPr>
          <w:rFonts w:hint="eastAsia" w:ascii="宋体" w:hAnsi="宋体"/>
        </w:rPr>
        <w:t>1.10.1 比选人不组织。</w:t>
      </w:r>
    </w:p>
    <w:p>
      <w:pPr>
        <w:pStyle w:val="6"/>
        <w:spacing w:before="0" w:after="0" w:line="360" w:lineRule="auto"/>
        <w:rPr>
          <w:rFonts w:ascii="宋体" w:hAnsi="宋体" w:cs="宋体"/>
          <w:szCs w:val="24"/>
        </w:rPr>
      </w:pPr>
      <w:r>
        <w:rPr>
          <w:rFonts w:hint="eastAsia" w:ascii="宋体" w:hAnsi="宋体" w:cs="宋体"/>
          <w:szCs w:val="24"/>
        </w:rPr>
        <w:t>1.11分包</w:t>
      </w:r>
    </w:p>
    <w:p>
      <w:pPr>
        <w:ind w:firstLine="480"/>
        <w:rPr>
          <w:rFonts w:ascii="宋体" w:hAnsi="宋体"/>
        </w:rPr>
      </w:pPr>
      <w:r>
        <w:rPr>
          <w:rFonts w:ascii="宋体" w:hAnsi="宋体"/>
        </w:rPr>
        <w:t>1.11.</w:t>
      </w:r>
      <w:r>
        <w:rPr>
          <w:rFonts w:hint="eastAsia" w:ascii="宋体" w:hAnsi="宋体"/>
        </w:rPr>
        <w:t>1 本项目严禁</w:t>
      </w:r>
      <w:r>
        <w:rPr>
          <w:rFonts w:ascii="宋体" w:hAnsi="宋体"/>
        </w:rPr>
        <w:t>转包和违法分包</w:t>
      </w:r>
      <w:r>
        <w:rPr>
          <w:rFonts w:hint="eastAsia" w:ascii="宋体" w:hAnsi="宋体"/>
        </w:rPr>
        <w:t>。</w:t>
      </w:r>
    </w:p>
    <w:p>
      <w:pPr>
        <w:pStyle w:val="6"/>
        <w:spacing w:before="0" w:after="0" w:line="360" w:lineRule="auto"/>
        <w:rPr>
          <w:rFonts w:ascii="宋体" w:hAnsi="宋体" w:cs="宋体"/>
          <w:szCs w:val="24"/>
        </w:rPr>
      </w:pPr>
      <w:r>
        <w:rPr>
          <w:rFonts w:hint="eastAsia" w:ascii="宋体" w:hAnsi="宋体" w:cs="宋体"/>
          <w:szCs w:val="24"/>
        </w:rPr>
        <w:t>1.12响应和偏差</w:t>
      </w:r>
    </w:p>
    <w:p>
      <w:pPr>
        <w:ind w:firstLine="480"/>
        <w:rPr>
          <w:rFonts w:ascii="宋体" w:hAnsi="宋体"/>
        </w:rPr>
      </w:pPr>
      <w:r>
        <w:rPr>
          <w:rFonts w:ascii="宋体" w:hAnsi="宋体"/>
        </w:rPr>
        <w:t>1.12.1</w:t>
      </w:r>
      <w:r>
        <w:rPr>
          <w:rFonts w:ascii="宋体" w:hAnsi="宋体"/>
        </w:rPr>
        <w:tab/>
      </w:r>
      <w:r>
        <w:rPr>
          <w:rFonts w:hint="eastAsia" w:ascii="宋体" w:hAnsi="宋体"/>
        </w:rPr>
        <w:t>比选申请</w:t>
      </w:r>
      <w:r>
        <w:rPr>
          <w:rFonts w:ascii="宋体" w:hAnsi="宋体"/>
        </w:rPr>
        <w:t>文件偏离</w:t>
      </w:r>
      <w:r>
        <w:rPr>
          <w:rFonts w:hint="eastAsia" w:ascii="宋体" w:hAnsi="宋体"/>
        </w:rPr>
        <w:t>比选文件</w:t>
      </w:r>
      <w:r>
        <w:rPr>
          <w:rFonts w:ascii="宋体" w:hAnsi="宋体"/>
        </w:rPr>
        <w:t>某些要求，视为</w:t>
      </w:r>
      <w:r>
        <w:rPr>
          <w:rFonts w:hint="eastAsia" w:ascii="宋体" w:hAnsi="宋体"/>
        </w:rPr>
        <w:t>比选申请</w:t>
      </w:r>
      <w:r>
        <w:rPr>
          <w:rFonts w:ascii="宋体" w:hAnsi="宋体"/>
        </w:rPr>
        <w:t>文件存在偏差。偏差包括重大偏差和细微偏差。</w:t>
      </w:r>
    </w:p>
    <w:p>
      <w:pPr>
        <w:ind w:firstLine="480"/>
        <w:rPr>
          <w:rFonts w:ascii="宋体" w:hAnsi="宋体"/>
        </w:rPr>
      </w:pPr>
      <w:r>
        <w:rPr>
          <w:rFonts w:ascii="宋体" w:hAnsi="宋体"/>
        </w:rPr>
        <w:t>1.12.2</w:t>
      </w:r>
      <w:r>
        <w:rPr>
          <w:rFonts w:ascii="宋体" w:hAnsi="宋体"/>
        </w:rPr>
        <w:tab/>
      </w:r>
      <w:r>
        <w:rPr>
          <w:rFonts w:hint="eastAsia" w:ascii="宋体" w:hAnsi="宋体"/>
        </w:rPr>
        <w:t>比选申请</w:t>
      </w:r>
      <w:r>
        <w:rPr>
          <w:rFonts w:ascii="宋体" w:hAnsi="宋体"/>
        </w:rPr>
        <w:t>文件应对</w:t>
      </w:r>
      <w:r>
        <w:rPr>
          <w:rFonts w:hint="eastAsia" w:ascii="宋体" w:hAnsi="宋体"/>
        </w:rPr>
        <w:t>比选文件</w:t>
      </w:r>
      <w:r>
        <w:rPr>
          <w:rFonts w:ascii="宋体" w:hAnsi="宋体"/>
        </w:rPr>
        <w:t>的实质性要求和条件作出满足性或更有利于</w:t>
      </w:r>
      <w:r>
        <w:rPr>
          <w:rFonts w:hint="eastAsia" w:ascii="宋体" w:hAnsi="宋体"/>
        </w:rPr>
        <w:t>比选人</w:t>
      </w:r>
      <w:r>
        <w:rPr>
          <w:rFonts w:ascii="宋体" w:hAnsi="宋体"/>
        </w:rPr>
        <w:t>的响应，否则，视为</w:t>
      </w:r>
      <w:r>
        <w:rPr>
          <w:rFonts w:hint="eastAsia" w:ascii="宋体" w:hAnsi="宋体"/>
        </w:rPr>
        <w:t>比选申请</w:t>
      </w:r>
      <w:r>
        <w:rPr>
          <w:rFonts w:ascii="宋体" w:hAnsi="宋体"/>
        </w:rPr>
        <w:t>文件存在重大偏差，</w:t>
      </w:r>
      <w:r>
        <w:rPr>
          <w:rFonts w:hint="eastAsia" w:ascii="宋体" w:hAnsi="宋体"/>
        </w:rPr>
        <w:t>比选申请人</w:t>
      </w:r>
      <w:r>
        <w:rPr>
          <w:rFonts w:ascii="宋体" w:hAnsi="宋体"/>
        </w:rPr>
        <w:t>的</w:t>
      </w:r>
      <w:r>
        <w:rPr>
          <w:rFonts w:hint="eastAsia" w:ascii="宋体" w:hAnsi="宋体"/>
        </w:rPr>
        <w:t>比选申请</w:t>
      </w:r>
      <w:r>
        <w:rPr>
          <w:rFonts w:ascii="宋体" w:hAnsi="宋体"/>
        </w:rPr>
        <w:t>将被否决。</w:t>
      </w:r>
    </w:p>
    <w:p>
      <w:pPr>
        <w:ind w:firstLine="480"/>
        <w:rPr>
          <w:rFonts w:ascii="宋体" w:hAnsi="宋体"/>
        </w:rPr>
      </w:pPr>
      <w:r>
        <w:rPr>
          <w:rFonts w:hint="eastAsia" w:ascii="宋体" w:hAnsi="宋体"/>
        </w:rPr>
        <w:t>比选申请文件存在第三章“评审办法”中所列任一否决比选申请情形的，均属于存在重大偏差。</w:t>
      </w:r>
    </w:p>
    <w:p>
      <w:pPr>
        <w:ind w:firstLine="480"/>
        <w:rPr>
          <w:rFonts w:ascii="宋体" w:hAnsi="宋体"/>
        </w:rPr>
      </w:pPr>
      <w:r>
        <w:rPr>
          <w:rFonts w:ascii="宋体" w:hAnsi="宋体"/>
        </w:rPr>
        <w:t>1.12.3</w:t>
      </w:r>
      <w:r>
        <w:rPr>
          <w:rFonts w:ascii="宋体" w:hAnsi="宋体"/>
        </w:rPr>
        <w:tab/>
      </w:r>
      <w:r>
        <w:rPr>
          <w:rFonts w:hint="eastAsia" w:ascii="宋体" w:hAnsi="宋体"/>
        </w:rPr>
        <w:t>比选申请</w:t>
      </w:r>
      <w:r>
        <w:rPr>
          <w:rFonts w:ascii="宋体" w:hAnsi="宋体"/>
        </w:rPr>
        <w:t>文件中的下列偏差为细微偏差：</w:t>
      </w:r>
    </w:p>
    <w:p>
      <w:pPr>
        <w:ind w:firstLine="480"/>
        <w:rPr>
          <w:rFonts w:ascii="宋体" w:hAnsi="宋体"/>
        </w:rPr>
      </w:pPr>
      <w:r>
        <w:rPr>
          <w:rFonts w:hint="eastAsia" w:ascii="宋体" w:hAnsi="宋体"/>
        </w:rPr>
        <w:t>（</w:t>
      </w:r>
      <w:r>
        <w:rPr>
          <w:rFonts w:ascii="宋体" w:hAnsi="宋体"/>
        </w:rPr>
        <w:t>1）在按照第三章“</w:t>
      </w:r>
      <w:r>
        <w:rPr>
          <w:rFonts w:hint="eastAsia" w:ascii="宋体" w:hAnsi="宋体"/>
        </w:rPr>
        <w:t>评审</w:t>
      </w:r>
      <w:r>
        <w:rPr>
          <w:rFonts w:ascii="宋体" w:hAnsi="宋体"/>
        </w:rPr>
        <w:t>办法”的规定对</w:t>
      </w:r>
      <w:r>
        <w:rPr>
          <w:rFonts w:hint="eastAsia" w:ascii="宋体" w:hAnsi="宋体"/>
        </w:rPr>
        <w:t>比选申请</w:t>
      </w:r>
      <w:r>
        <w:rPr>
          <w:rFonts w:ascii="宋体" w:hAnsi="宋体"/>
        </w:rPr>
        <w:t>价进行算术性错误修正及其他错误修正后，最终</w:t>
      </w:r>
      <w:r>
        <w:rPr>
          <w:rFonts w:hint="eastAsia" w:ascii="宋体" w:hAnsi="宋体"/>
        </w:rPr>
        <w:t>比选申请</w:t>
      </w:r>
      <w:r>
        <w:rPr>
          <w:rFonts w:ascii="宋体" w:hAnsi="宋体"/>
        </w:rPr>
        <w:t>报价未超过最高</w:t>
      </w:r>
      <w:r>
        <w:rPr>
          <w:rFonts w:hint="eastAsia" w:ascii="宋体" w:hAnsi="宋体"/>
        </w:rPr>
        <w:t>比选申请</w:t>
      </w:r>
      <w:r>
        <w:rPr>
          <w:rFonts w:ascii="宋体" w:hAnsi="宋体"/>
        </w:rPr>
        <w:t>限价（如有）的情况下，出现第三章“</w:t>
      </w:r>
      <w:r>
        <w:rPr>
          <w:rFonts w:hint="eastAsia" w:ascii="宋体" w:hAnsi="宋体"/>
        </w:rPr>
        <w:t>评审</w:t>
      </w:r>
      <w:r>
        <w:rPr>
          <w:rFonts w:ascii="宋体" w:hAnsi="宋体"/>
        </w:rPr>
        <w:t>办法”规定的算术性错误和</w:t>
      </w:r>
      <w:r>
        <w:rPr>
          <w:rFonts w:hint="eastAsia" w:ascii="宋体" w:hAnsi="宋体"/>
        </w:rPr>
        <w:t>比选申请</w:t>
      </w:r>
      <w:r>
        <w:rPr>
          <w:rFonts w:ascii="宋体" w:hAnsi="宋体"/>
        </w:rPr>
        <w:t>报价的其他错误；</w:t>
      </w:r>
    </w:p>
    <w:p>
      <w:pPr>
        <w:ind w:firstLine="480"/>
        <w:rPr>
          <w:rFonts w:ascii="宋体" w:hAnsi="宋体"/>
        </w:rPr>
      </w:pPr>
      <w:r>
        <w:rPr>
          <w:rFonts w:hint="eastAsia" w:ascii="宋体" w:hAnsi="宋体"/>
        </w:rPr>
        <w:t>（</w:t>
      </w:r>
      <w:r>
        <w:rPr>
          <w:rFonts w:ascii="宋体" w:hAnsi="宋体"/>
        </w:rPr>
        <w:t>2）</w:t>
      </w:r>
      <w:r>
        <w:rPr>
          <w:rFonts w:hint="eastAsia" w:ascii="宋体" w:hAnsi="宋体"/>
        </w:rPr>
        <w:t>项目建设方案</w:t>
      </w:r>
      <w:r>
        <w:rPr>
          <w:rFonts w:ascii="宋体" w:hAnsi="宋体"/>
        </w:rPr>
        <w:t>设计和项目管理机构不够完善；</w:t>
      </w:r>
    </w:p>
    <w:p>
      <w:pPr>
        <w:ind w:firstLine="480"/>
        <w:rPr>
          <w:rFonts w:ascii="宋体" w:hAnsi="宋体"/>
        </w:rPr>
      </w:pPr>
      <w:r>
        <w:rPr>
          <w:rFonts w:hint="eastAsia" w:ascii="宋体" w:hAnsi="宋体"/>
        </w:rPr>
        <w:t>（</w:t>
      </w:r>
      <w:r>
        <w:rPr>
          <w:rFonts w:ascii="宋体" w:hAnsi="宋体"/>
        </w:rPr>
        <w:t>3）</w:t>
      </w:r>
      <w:r>
        <w:rPr>
          <w:rFonts w:hint="eastAsia" w:ascii="宋体" w:hAnsi="宋体"/>
        </w:rPr>
        <w:t>比选申请</w:t>
      </w:r>
      <w:r>
        <w:rPr>
          <w:rFonts w:ascii="宋体" w:hAnsi="宋体"/>
        </w:rPr>
        <w:t>文件页码不连续、采用活页夹装订、个别文字有遗漏错误等不影响</w:t>
      </w:r>
      <w:r>
        <w:rPr>
          <w:rFonts w:hint="eastAsia" w:ascii="宋体" w:hAnsi="宋体"/>
        </w:rPr>
        <w:t>比选申请</w:t>
      </w:r>
      <w:r>
        <w:rPr>
          <w:rFonts w:ascii="宋体" w:hAnsi="宋体"/>
        </w:rPr>
        <w:t>文件实质性内容的偏差。</w:t>
      </w:r>
    </w:p>
    <w:p>
      <w:pPr>
        <w:ind w:firstLine="480"/>
        <w:rPr>
          <w:rFonts w:ascii="宋体" w:hAnsi="宋体"/>
        </w:rPr>
      </w:pPr>
      <w:r>
        <w:rPr>
          <w:rFonts w:ascii="宋体" w:hAnsi="宋体"/>
        </w:rPr>
        <w:t>1.12.4</w:t>
      </w:r>
      <w:r>
        <w:rPr>
          <w:rFonts w:ascii="宋体" w:hAnsi="宋体"/>
        </w:rPr>
        <w:tab/>
      </w:r>
      <w:r>
        <w:rPr>
          <w:rFonts w:hint="eastAsia" w:ascii="宋体" w:hAnsi="宋体"/>
        </w:rPr>
        <w:t>评审</w:t>
      </w:r>
      <w:r>
        <w:rPr>
          <w:rFonts w:ascii="宋体" w:hAnsi="宋体"/>
        </w:rPr>
        <w:t>委员会对</w:t>
      </w:r>
      <w:r>
        <w:rPr>
          <w:rFonts w:hint="eastAsia" w:ascii="宋体" w:hAnsi="宋体"/>
        </w:rPr>
        <w:t>比选申请</w:t>
      </w:r>
      <w:r>
        <w:rPr>
          <w:rFonts w:ascii="宋体" w:hAnsi="宋体"/>
        </w:rPr>
        <w:t>文件中的细微偏差按如下规定处理：</w:t>
      </w:r>
    </w:p>
    <w:p>
      <w:pPr>
        <w:ind w:firstLine="480"/>
        <w:rPr>
          <w:rFonts w:ascii="宋体" w:hAnsi="宋体"/>
        </w:rPr>
      </w:pPr>
      <w:r>
        <w:rPr>
          <w:rFonts w:hint="eastAsia" w:ascii="宋体" w:hAnsi="宋体"/>
        </w:rPr>
        <w:t>（</w:t>
      </w:r>
      <w:r>
        <w:rPr>
          <w:rFonts w:ascii="宋体" w:hAnsi="宋体"/>
        </w:rPr>
        <w:t>1）对于本章第 1.12.3 项（1）目所述的细微偏差，按照第三章“</w:t>
      </w:r>
      <w:r>
        <w:rPr>
          <w:rFonts w:hint="eastAsia" w:ascii="宋体" w:hAnsi="宋体"/>
        </w:rPr>
        <w:t>评审</w:t>
      </w:r>
      <w:r>
        <w:rPr>
          <w:rFonts w:ascii="宋体" w:hAnsi="宋体"/>
        </w:rPr>
        <w:t>办法”的规定予以修正并要求</w:t>
      </w:r>
      <w:r>
        <w:rPr>
          <w:rFonts w:hint="eastAsia" w:ascii="宋体" w:hAnsi="宋体"/>
        </w:rPr>
        <w:t>比选申请人</w:t>
      </w:r>
      <w:r>
        <w:rPr>
          <w:rFonts w:ascii="宋体" w:hAnsi="宋体"/>
        </w:rPr>
        <w:t>进行澄清；</w:t>
      </w:r>
    </w:p>
    <w:p>
      <w:pPr>
        <w:ind w:firstLine="480"/>
        <w:rPr>
          <w:rFonts w:ascii="宋体" w:hAnsi="宋体"/>
        </w:rPr>
      </w:pPr>
      <w:r>
        <w:rPr>
          <w:rFonts w:hint="eastAsia" w:ascii="宋体" w:hAnsi="宋体"/>
        </w:rPr>
        <w:t>（</w:t>
      </w:r>
      <w:r>
        <w:rPr>
          <w:rFonts w:ascii="宋体" w:hAnsi="宋体"/>
        </w:rPr>
        <w:t>2）对于本章第 1.12.3 项（2）目所述的细微偏差，如果采用合理低价法或经评审的最低</w:t>
      </w:r>
      <w:r>
        <w:rPr>
          <w:rFonts w:hint="eastAsia" w:ascii="宋体" w:hAnsi="宋体"/>
        </w:rPr>
        <w:t>比选申请</w:t>
      </w:r>
      <w:r>
        <w:rPr>
          <w:rFonts w:ascii="宋体" w:hAnsi="宋体"/>
        </w:rPr>
        <w:t>价法</w:t>
      </w:r>
      <w:r>
        <w:rPr>
          <w:rFonts w:hint="eastAsia" w:ascii="宋体" w:hAnsi="宋体"/>
        </w:rPr>
        <w:t>评审</w:t>
      </w:r>
      <w:r>
        <w:rPr>
          <w:rFonts w:ascii="宋体" w:hAnsi="宋体"/>
        </w:rPr>
        <w:t>，应要求</w:t>
      </w:r>
      <w:r>
        <w:rPr>
          <w:rFonts w:hint="eastAsia" w:ascii="宋体" w:hAnsi="宋体"/>
        </w:rPr>
        <w:t>比选申请人</w:t>
      </w:r>
      <w:r>
        <w:rPr>
          <w:rFonts w:ascii="宋体" w:hAnsi="宋体"/>
        </w:rPr>
        <w:t>对细微偏差进行澄清，只有</w:t>
      </w:r>
      <w:r>
        <w:rPr>
          <w:rFonts w:hint="eastAsia" w:ascii="宋体" w:hAnsi="宋体"/>
        </w:rPr>
        <w:t>比选申请人</w:t>
      </w:r>
      <w:r>
        <w:rPr>
          <w:rFonts w:ascii="宋体" w:hAnsi="宋体"/>
        </w:rPr>
        <w:t>的澄清文件</w:t>
      </w:r>
      <w:r>
        <w:rPr>
          <w:rFonts w:hint="eastAsia" w:ascii="宋体" w:hAnsi="宋体"/>
        </w:rPr>
        <w:t>被评审委员会接受，比选申请人才能参加评审价的最终评比。如果采用技术评分最低标价法或综合评分法评审，可在相关评分因素的评分中酌情扣分；</w:t>
      </w:r>
    </w:p>
    <w:p>
      <w:pPr>
        <w:ind w:firstLine="480"/>
        <w:rPr>
          <w:rFonts w:ascii="宋体" w:hAnsi="宋体"/>
        </w:rPr>
      </w:pPr>
      <w:r>
        <w:rPr>
          <w:rFonts w:hint="eastAsia" w:ascii="宋体" w:hAnsi="宋体"/>
        </w:rPr>
        <w:t>（</w:t>
      </w:r>
      <w:r>
        <w:rPr>
          <w:rFonts w:ascii="宋体" w:hAnsi="宋体"/>
        </w:rPr>
        <w:t>3）对于本章第 1.12.3 项（3）目所述的细微偏差，可要求</w:t>
      </w:r>
      <w:r>
        <w:rPr>
          <w:rFonts w:hint="eastAsia" w:ascii="宋体" w:hAnsi="宋体"/>
        </w:rPr>
        <w:t>比选申请人</w:t>
      </w:r>
      <w:r>
        <w:rPr>
          <w:rFonts w:ascii="宋体" w:hAnsi="宋体"/>
        </w:rPr>
        <w:t>对细微偏差进行澄清。</w:t>
      </w:r>
    </w:p>
    <w:p>
      <w:pPr>
        <w:ind w:firstLine="480"/>
        <w:rPr>
          <w:rFonts w:ascii="宋体" w:hAnsi="宋体"/>
        </w:rPr>
      </w:pPr>
      <w:r>
        <w:rPr>
          <w:rFonts w:ascii="宋体" w:hAnsi="宋体"/>
        </w:rPr>
        <w:t>1.12.5</w:t>
      </w:r>
      <w:r>
        <w:rPr>
          <w:rFonts w:ascii="宋体" w:hAnsi="宋体"/>
        </w:rPr>
        <w:tab/>
      </w:r>
      <w:r>
        <w:rPr>
          <w:rFonts w:hint="eastAsia" w:ascii="宋体" w:hAnsi="宋体"/>
        </w:rPr>
        <w:t>比选申请人</w:t>
      </w:r>
      <w:r>
        <w:rPr>
          <w:rFonts w:ascii="宋体" w:hAnsi="宋体"/>
        </w:rPr>
        <w:t>应根据</w:t>
      </w:r>
      <w:r>
        <w:rPr>
          <w:rFonts w:hint="eastAsia" w:ascii="宋体" w:hAnsi="宋体"/>
        </w:rPr>
        <w:t>比选文件</w:t>
      </w:r>
      <w:r>
        <w:rPr>
          <w:rFonts w:ascii="宋体" w:hAnsi="宋体"/>
        </w:rPr>
        <w:t>的要求提供技术方案设计等内容以对</w:t>
      </w:r>
      <w:r>
        <w:rPr>
          <w:rFonts w:hint="eastAsia" w:ascii="宋体" w:hAnsi="宋体"/>
        </w:rPr>
        <w:t>比选文件</w:t>
      </w:r>
      <w:r>
        <w:rPr>
          <w:rFonts w:ascii="宋体" w:hAnsi="宋体"/>
        </w:rPr>
        <w:t>作出响应。</w:t>
      </w:r>
    </w:p>
    <w:p>
      <w:pPr>
        <w:pStyle w:val="5"/>
        <w:numPr>
          <w:ilvl w:val="0"/>
          <w:numId w:val="3"/>
        </w:numPr>
        <w:spacing w:before="0" w:after="0"/>
        <w:rPr>
          <w:rFonts w:ascii="宋体" w:hAnsi="宋体" w:cs="宋体"/>
          <w:sz w:val="24"/>
          <w:szCs w:val="24"/>
        </w:rPr>
      </w:pPr>
      <w:r>
        <w:rPr>
          <w:rFonts w:hint="eastAsia" w:ascii="宋体" w:hAnsi="宋体" w:cs="宋体"/>
          <w:sz w:val="24"/>
          <w:szCs w:val="24"/>
        </w:rPr>
        <w:t>比选文件</w:t>
      </w:r>
    </w:p>
    <w:p>
      <w:pPr>
        <w:pStyle w:val="6"/>
        <w:spacing w:before="0" w:after="0" w:line="360" w:lineRule="auto"/>
        <w:rPr>
          <w:rFonts w:ascii="宋体" w:hAnsi="宋体" w:cs="宋体"/>
          <w:szCs w:val="24"/>
        </w:rPr>
      </w:pPr>
      <w:r>
        <w:rPr>
          <w:rFonts w:hint="eastAsia" w:ascii="宋体" w:hAnsi="宋体" w:cs="宋体"/>
          <w:szCs w:val="24"/>
        </w:rPr>
        <w:t>2.1</w:t>
      </w:r>
      <w:r>
        <w:rPr>
          <w:rFonts w:hint="eastAsia" w:ascii="宋体" w:hAnsi="宋体" w:cs="宋体"/>
          <w:szCs w:val="24"/>
        </w:rPr>
        <w:tab/>
      </w:r>
      <w:r>
        <w:rPr>
          <w:rFonts w:hint="eastAsia" w:ascii="宋体" w:hAnsi="宋体" w:cs="宋体"/>
          <w:szCs w:val="24"/>
        </w:rPr>
        <w:t>比选文件的组成</w:t>
      </w:r>
    </w:p>
    <w:p>
      <w:pPr>
        <w:ind w:firstLine="480"/>
        <w:rPr>
          <w:rFonts w:ascii="宋体" w:hAnsi="宋体"/>
        </w:rPr>
      </w:pPr>
      <w:r>
        <w:rPr>
          <w:rFonts w:hint="eastAsia" w:ascii="宋体" w:hAnsi="宋体"/>
        </w:rPr>
        <w:t>本比选文件包括：</w:t>
      </w:r>
    </w:p>
    <w:p>
      <w:pPr>
        <w:ind w:firstLine="480"/>
        <w:rPr>
          <w:rFonts w:ascii="宋体" w:hAnsi="宋体"/>
        </w:rPr>
      </w:pPr>
      <w:r>
        <w:rPr>
          <w:rFonts w:hint="eastAsia" w:ascii="宋体" w:hAnsi="宋体"/>
        </w:rPr>
        <w:t>（</w:t>
      </w:r>
      <w:r>
        <w:rPr>
          <w:rFonts w:ascii="宋体" w:hAnsi="宋体"/>
        </w:rPr>
        <w:t>1）</w:t>
      </w:r>
      <w:r>
        <w:rPr>
          <w:rFonts w:hint="eastAsia" w:ascii="宋体" w:hAnsi="宋体"/>
        </w:rPr>
        <w:t>比选公告</w:t>
      </w:r>
      <w:r>
        <w:rPr>
          <w:rFonts w:ascii="宋体" w:hAnsi="宋体"/>
        </w:rPr>
        <w:t>；</w:t>
      </w:r>
    </w:p>
    <w:p>
      <w:pPr>
        <w:ind w:firstLine="480"/>
        <w:rPr>
          <w:rFonts w:ascii="宋体" w:hAnsi="宋体"/>
        </w:rPr>
      </w:pPr>
      <w:r>
        <w:rPr>
          <w:rFonts w:hint="eastAsia" w:ascii="宋体" w:hAnsi="宋体"/>
        </w:rPr>
        <w:t>（</w:t>
      </w:r>
      <w:r>
        <w:rPr>
          <w:rFonts w:ascii="宋体" w:hAnsi="宋体"/>
        </w:rPr>
        <w:t>2）</w:t>
      </w:r>
      <w:r>
        <w:rPr>
          <w:rFonts w:hint="eastAsia" w:ascii="宋体" w:hAnsi="宋体"/>
        </w:rPr>
        <w:t>比选申请人</w:t>
      </w:r>
      <w:r>
        <w:rPr>
          <w:rFonts w:ascii="宋体" w:hAnsi="宋体"/>
        </w:rPr>
        <w:t>须知；</w:t>
      </w:r>
    </w:p>
    <w:p>
      <w:pPr>
        <w:ind w:firstLine="480"/>
        <w:rPr>
          <w:rFonts w:ascii="宋体" w:hAnsi="宋体"/>
        </w:rPr>
      </w:pPr>
      <w:r>
        <w:rPr>
          <w:rFonts w:hint="eastAsia" w:ascii="宋体" w:hAnsi="宋体"/>
        </w:rPr>
        <w:t>（</w:t>
      </w:r>
      <w:r>
        <w:rPr>
          <w:rFonts w:ascii="宋体" w:hAnsi="宋体"/>
        </w:rPr>
        <w:t>3）</w:t>
      </w:r>
      <w:r>
        <w:rPr>
          <w:rFonts w:hint="eastAsia" w:ascii="宋体" w:hAnsi="宋体"/>
        </w:rPr>
        <w:t>评审</w:t>
      </w:r>
      <w:r>
        <w:rPr>
          <w:rFonts w:ascii="宋体" w:hAnsi="宋体"/>
        </w:rPr>
        <w:t>办法；</w:t>
      </w:r>
    </w:p>
    <w:p>
      <w:pPr>
        <w:ind w:firstLine="480"/>
        <w:rPr>
          <w:rFonts w:ascii="宋体" w:hAnsi="宋体"/>
        </w:rPr>
      </w:pPr>
      <w:r>
        <w:rPr>
          <w:rFonts w:hint="eastAsia" w:ascii="宋体" w:hAnsi="宋体"/>
        </w:rPr>
        <w:t>（</w:t>
      </w:r>
      <w:r>
        <w:rPr>
          <w:rFonts w:ascii="宋体" w:hAnsi="宋体"/>
        </w:rPr>
        <w:t>4）合同条款及格式；</w:t>
      </w:r>
    </w:p>
    <w:p>
      <w:pPr>
        <w:ind w:firstLine="480"/>
        <w:rPr>
          <w:rFonts w:ascii="宋体" w:hAnsi="宋体"/>
        </w:rPr>
      </w:pPr>
      <w:r>
        <w:rPr>
          <w:rFonts w:hint="eastAsia" w:ascii="宋体" w:hAnsi="宋体"/>
        </w:rPr>
        <w:t>（</w:t>
      </w:r>
      <w:r>
        <w:rPr>
          <w:rFonts w:ascii="宋体" w:hAnsi="宋体"/>
        </w:rPr>
        <w:t>5）</w:t>
      </w:r>
      <w:r>
        <w:rPr>
          <w:rFonts w:hint="eastAsia" w:ascii="宋体" w:hAnsi="宋体"/>
        </w:rPr>
        <w:t>技术规范</w:t>
      </w:r>
      <w:r>
        <w:rPr>
          <w:rFonts w:ascii="宋体" w:hAnsi="宋体"/>
        </w:rPr>
        <w:t>；</w:t>
      </w:r>
    </w:p>
    <w:p>
      <w:pPr>
        <w:ind w:firstLine="480"/>
        <w:rPr>
          <w:rFonts w:ascii="宋体" w:hAnsi="宋体"/>
        </w:rPr>
      </w:pPr>
      <w:r>
        <w:rPr>
          <w:rFonts w:hint="eastAsia" w:ascii="宋体" w:hAnsi="宋体"/>
        </w:rPr>
        <w:t>（6）工程量清单；</w:t>
      </w:r>
    </w:p>
    <w:p>
      <w:pPr>
        <w:ind w:firstLine="480"/>
        <w:rPr>
          <w:rFonts w:ascii="宋体" w:hAnsi="宋体"/>
        </w:rPr>
      </w:pPr>
      <w:r>
        <w:rPr>
          <w:rFonts w:hint="eastAsia" w:ascii="宋体" w:hAnsi="宋体"/>
        </w:rPr>
        <w:t>（7</w:t>
      </w:r>
      <w:r>
        <w:rPr>
          <w:rFonts w:ascii="宋体" w:hAnsi="宋体"/>
        </w:rPr>
        <w:t>）</w:t>
      </w:r>
      <w:r>
        <w:rPr>
          <w:rFonts w:hint="eastAsia" w:ascii="宋体" w:hAnsi="宋体"/>
        </w:rPr>
        <w:t>比选申请文件</w:t>
      </w:r>
      <w:r>
        <w:rPr>
          <w:rFonts w:ascii="宋体" w:hAnsi="宋体"/>
        </w:rPr>
        <w:t>格式</w:t>
      </w:r>
      <w:r>
        <w:rPr>
          <w:rFonts w:hint="eastAsia" w:ascii="宋体" w:hAnsi="宋体"/>
        </w:rPr>
        <w:t>。</w:t>
      </w:r>
    </w:p>
    <w:p>
      <w:pPr>
        <w:ind w:firstLine="480"/>
        <w:rPr>
          <w:rFonts w:ascii="宋体" w:hAnsi="宋体"/>
        </w:rPr>
      </w:pPr>
      <w:r>
        <w:rPr>
          <w:rFonts w:hint="eastAsia" w:ascii="宋体" w:hAnsi="宋体"/>
        </w:rPr>
        <w:t>根据本章第</w:t>
      </w:r>
      <w:r>
        <w:rPr>
          <w:rFonts w:ascii="宋体" w:hAnsi="宋体"/>
        </w:rPr>
        <w:t xml:space="preserve"> 1.10 款、第 2.2 款和第 2.3 款对</w:t>
      </w:r>
      <w:r>
        <w:rPr>
          <w:rFonts w:hint="eastAsia" w:ascii="宋体" w:hAnsi="宋体"/>
        </w:rPr>
        <w:t>比选文件</w:t>
      </w:r>
      <w:r>
        <w:rPr>
          <w:rFonts w:ascii="宋体" w:hAnsi="宋体"/>
        </w:rPr>
        <w:t>所作的澄清、修改，构成</w:t>
      </w:r>
      <w:r>
        <w:rPr>
          <w:rFonts w:hint="eastAsia" w:ascii="宋体" w:hAnsi="宋体"/>
        </w:rPr>
        <w:t>比选文件</w:t>
      </w:r>
      <w:r>
        <w:rPr>
          <w:rFonts w:ascii="宋体" w:hAnsi="宋体"/>
        </w:rPr>
        <w:t>的组成部分。</w:t>
      </w:r>
    </w:p>
    <w:p>
      <w:pPr>
        <w:ind w:firstLine="480"/>
        <w:rPr>
          <w:rFonts w:ascii="宋体" w:hAnsi="宋体"/>
        </w:rPr>
      </w:pPr>
      <w:r>
        <w:rPr>
          <w:rFonts w:hint="eastAsia" w:ascii="宋体" w:hAnsi="宋体"/>
        </w:rPr>
        <w:t>当比选文件、比选文件的澄清或修改等在同一内容的表述上不一致时，以最后发出的书面文件为准。</w:t>
      </w:r>
    </w:p>
    <w:p>
      <w:pPr>
        <w:pStyle w:val="6"/>
        <w:spacing w:before="0" w:after="0" w:line="360" w:lineRule="auto"/>
        <w:rPr>
          <w:rFonts w:ascii="宋体" w:hAnsi="宋体" w:cs="宋体"/>
          <w:szCs w:val="24"/>
        </w:rPr>
      </w:pPr>
      <w:r>
        <w:rPr>
          <w:rFonts w:hint="eastAsia" w:ascii="宋体" w:hAnsi="宋体" w:cs="宋体"/>
          <w:szCs w:val="24"/>
        </w:rPr>
        <w:t>2.2</w:t>
      </w:r>
      <w:r>
        <w:rPr>
          <w:rFonts w:hint="eastAsia" w:ascii="宋体" w:hAnsi="宋体" w:cs="宋体"/>
          <w:szCs w:val="24"/>
        </w:rPr>
        <w:tab/>
      </w:r>
      <w:r>
        <w:rPr>
          <w:rFonts w:hint="eastAsia" w:ascii="宋体" w:hAnsi="宋体" w:cs="宋体"/>
          <w:szCs w:val="24"/>
        </w:rPr>
        <w:t>比选文件的澄清</w:t>
      </w:r>
    </w:p>
    <w:p>
      <w:pPr>
        <w:ind w:firstLine="480"/>
        <w:rPr>
          <w:rFonts w:ascii="宋体" w:hAnsi="宋体"/>
        </w:rPr>
      </w:pPr>
      <w:r>
        <w:rPr>
          <w:rFonts w:ascii="宋体" w:hAnsi="宋体"/>
        </w:rPr>
        <w:t>2.2.1</w:t>
      </w:r>
      <w:r>
        <w:rPr>
          <w:rFonts w:ascii="宋体" w:hAnsi="宋体"/>
        </w:rPr>
        <w:tab/>
      </w:r>
      <w:r>
        <w:rPr>
          <w:rFonts w:hint="eastAsia" w:ascii="宋体" w:hAnsi="宋体"/>
        </w:rPr>
        <w:t>比选申请人</w:t>
      </w:r>
      <w:r>
        <w:rPr>
          <w:rFonts w:ascii="宋体" w:hAnsi="宋体"/>
        </w:rPr>
        <w:t>应仔细阅读和检查</w:t>
      </w:r>
      <w:r>
        <w:rPr>
          <w:rFonts w:hint="eastAsia" w:ascii="宋体" w:hAnsi="宋体"/>
        </w:rPr>
        <w:t>比选文件</w:t>
      </w:r>
      <w:r>
        <w:rPr>
          <w:rFonts w:ascii="宋体" w:hAnsi="宋体"/>
        </w:rPr>
        <w:t>的全部内容。如发现缺页或附件不全，应及时向</w:t>
      </w:r>
      <w:r>
        <w:rPr>
          <w:rFonts w:hint="eastAsia" w:ascii="宋体" w:hAnsi="宋体"/>
        </w:rPr>
        <w:t>比选人</w:t>
      </w:r>
      <w:r>
        <w:rPr>
          <w:rFonts w:ascii="宋体" w:hAnsi="宋体"/>
        </w:rPr>
        <w:t>提出，以便补齐。如有疑问，应按</w:t>
      </w:r>
      <w:r>
        <w:rPr>
          <w:rFonts w:hint="eastAsia" w:ascii="宋体" w:hAnsi="宋体"/>
        </w:rPr>
        <w:t>比选申请人</w:t>
      </w:r>
      <w:r>
        <w:rPr>
          <w:rFonts w:ascii="宋体" w:hAnsi="宋体"/>
        </w:rPr>
        <w:t>须知前附表规定的时间和形式将提出的问题送达</w:t>
      </w:r>
      <w:r>
        <w:rPr>
          <w:rFonts w:hint="eastAsia" w:ascii="宋体" w:hAnsi="宋体"/>
        </w:rPr>
        <w:t>比选人</w:t>
      </w:r>
      <w:r>
        <w:rPr>
          <w:rFonts w:ascii="宋体" w:hAnsi="宋体"/>
        </w:rPr>
        <w:t>，要求</w:t>
      </w:r>
      <w:r>
        <w:rPr>
          <w:rFonts w:hint="eastAsia" w:ascii="宋体" w:hAnsi="宋体"/>
        </w:rPr>
        <w:t>比选人</w:t>
      </w:r>
      <w:r>
        <w:rPr>
          <w:rFonts w:ascii="宋体" w:hAnsi="宋体"/>
        </w:rPr>
        <w:t>对</w:t>
      </w:r>
      <w:r>
        <w:rPr>
          <w:rFonts w:hint="eastAsia" w:ascii="宋体" w:hAnsi="宋体"/>
        </w:rPr>
        <w:t>比选文件</w:t>
      </w:r>
      <w:r>
        <w:rPr>
          <w:rFonts w:ascii="宋体" w:hAnsi="宋体"/>
        </w:rPr>
        <w:t>予以澄清。</w:t>
      </w:r>
    </w:p>
    <w:p>
      <w:pPr>
        <w:ind w:firstLine="480"/>
        <w:rPr>
          <w:rFonts w:ascii="宋体" w:hAnsi="宋体"/>
        </w:rPr>
      </w:pPr>
      <w:r>
        <w:rPr>
          <w:rFonts w:ascii="宋体" w:hAnsi="宋体"/>
        </w:rPr>
        <w:t>2.2.2</w:t>
      </w:r>
      <w:r>
        <w:rPr>
          <w:rFonts w:ascii="宋体" w:hAnsi="宋体"/>
        </w:rPr>
        <w:tab/>
      </w:r>
      <w:r>
        <w:rPr>
          <w:rFonts w:hint="eastAsia" w:ascii="宋体" w:hAnsi="宋体"/>
        </w:rPr>
        <w:t>比选文件</w:t>
      </w:r>
      <w:r>
        <w:rPr>
          <w:rFonts w:ascii="宋体" w:hAnsi="宋体"/>
        </w:rPr>
        <w:t>的澄清以</w:t>
      </w:r>
      <w:r>
        <w:rPr>
          <w:rFonts w:hint="eastAsia" w:ascii="宋体" w:hAnsi="宋体"/>
        </w:rPr>
        <w:t>比选申请人</w:t>
      </w:r>
      <w:r>
        <w:rPr>
          <w:rFonts w:ascii="宋体" w:hAnsi="宋体"/>
        </w:rPr>
        <w:t>须知前附表规定的形式发给所有购买</w:t>
      </w:r>
      <w:r>
        <w:rPr>
          <w:rFonts w:hint="eastAsia" w:ascii="宋体" w:hAnsi="宋体"/>
        </w:rPr>
        <w:t>比选文件</w:t>
      </w:r>
      <w:r>
        <w:rPr>
          <w:rFonts w:ascii="宋体" w:hAnsi="宋体"/>
        </w:rPr>
        <w:t>的</w:t>
      </w:r>
      <w:r>
        <w:rPr>
          <w:rFonts w:hint="eastAsia" w:ascii="宋体" w:hAnsi="宋体"/>
        </w:rPr>
        <w:t>比选申请人</w:t>
      </w:r>
      <w:r>
        <w:rPr>
          <w:rFonts w:ascii="宋体" w:hAnsi="宋体"/>
        </w:rPr>
        <w:t>，但不指明澄清问题的来源。澄清发出的时间且澄清内容可能影响</w:t>
      </w:r>
      <w:r>
        <w:rPr>
          <w:rFonts w:hint="eastAsia" w:ascii="宋体" w:hAnsi="宋体"/>
        </w:rPr>
        <w:t>比选申请</w:t>
      </w:r>
      <w:r>
        <w:rPr>
          <w:rFonts w:ascii="宋体" w:hAnsi="宋体"/>
        </w:rPr>
        <w:t>文件编制的，</w:t>
      </w:r>
      <w:r>
        <w:rPr>
          <w:rFonts w:hint="eastAsia" w:ascii="宋体" w:hAnsi="宋体"/>
        </w:rPr>
        <w:t>比选人</w:t>
      </w:r>
      <w:r>
        <w:rPr>
          <w:rFonts w:ascii="宋体" w:hAnsi="宋体"/>
        </w:rPr>
        <w:t>根据情况可相应延长</w:t>
      </w:r>
      <w:r>
        <w:rPr>
          <w:rFonts w:hint="eastAsia" w:ascii="宋体" w:hAnsi="宋体"/>
        </w:rPr>
        <w:t>比选申请</w:t>
      </w:r>
      <w:r>
        <w:rPr>
          <w:rFonts w:ascii="宋体" w:hAnsi="宋体"/>
        </w:rPr>
        <w:t>截止时间。</w:t>
      </w:r>
    </w:p>
    <w:p>
      <w:pPr>
        <w:ind w:firstLine="480"/>
        <w:rPr>
          <w:rFonts w:ascii="宋体" w:hAnsi="宋体"/>
        </w:rPr>
      </w:pPr>
      <w:r>
        <w:rPr>
          <w:rFonts w:ascii="宋体" w:hAnsi="宋体"/>
        </w:rPr>
        <w:t>2.2.3</w:t>
      </w:r>
      <w:r>
        <w:rPr>
          <w:rFonts w:ascii="宋体" w:hAnsi="宋体"/>
        </w:rPr>
        <w:tab/>
      </w:r>
      <w:r>
        <w:rPr>
          <w:rFonts w:hint="eastAsia" w:ascii="宋体" w:hAnsi="宋体"/>
        </w:rPr>
        <w:t>比选申请人</w:t>
      </w:r>
      <w:r>
        <w:rPr>
          <w:rFonts w:ascii="宋体" w:hAnsi="宋体"/>
        </w:rPr>
        <w:t>在收到澄清后，应按</w:t>
      </w:r>
      <w:r>
        <w:rPr>
          <w:rFonts w:hint="eastAsia" w:ascii="宋体" w:hAnsi="宋体"/>
        </w:rPr>
        <w:t>比选申请人</w:t>
      </w:r>
      <w:r>
        <w:rPr>
          <w:rFonts w:ascii="宋体" w:hAnsi="宋体"/>
        </w:rPr>
        <w:t>须知前附表规定的时间和形式通知</w:t>
      </w:r>
      <w:r>
        <w:rPr>
          <w:rFonts w:hint="eastAsia" w:ascii="宋体" w:hAnsi="宋体"/>
        </w:rPr>
        <w:t>比选人，确认已收到该澄清。</w:t>
      </w:r>
    </w:p>
    <w:p>
      <w:pPr>
        <w:ind w:firstLine="480"/>
        <w:rPr>
          <w:rFonts w:ascii="宋体" w:hAnsi="宋体"/>
        </w:rPr>
      </w:pPr>
      <w:r>
        <w:rPr>
          <w:rFonts w:ascii="宋体" w:hAnsi="宋体"/>
        </w:rPr>
        <w:t>2.2.4</w:t>
      </w:r>
      <w:r>
        <w:rPr>
          <w:rFonts w:ascii="宋体" w:hAnsi="宋体"/>
        </w:rPr>
        <w:tab/>
      </w:r>
      <w:r>
        <w:rPr>
          <w:rFonts w:ascii="宋体" w:hAnsi="宋体"/>
        </w:rPr>
        <w:t>除非</w:t>
      </w:r>
      <w:r>
        <w:rPr>
          <w:rFonts w:hint="eastAsia" w:ascii="宋体" w:hAnsi="宋体"/>
        </w:rPr>
        <w:t>比选人</w:t>
      </w:r>
      <w:r>
        <w:rPr>
          <w:rFonts w:ascii="宋体" w:hAnsi="宋体"/>
        </w:rPr>
        <w:t>认为确有必要答复，否则，</w:t>
      </w:r>
      <w:r>
        <w:rPr>
          <w:rFonts w:hint="eastAsia" w:ascii="宋体" w:hAnsi="宋体"/>
        </w:rPr>
        <w:t>比选人</w:t>
      </w:r>
      <w:r>
        <w:rPr>
          <w:rFonts w:ascii="宋体" w:hAnsi="宋体"/>
        </w:rPr>
        <w:t>有权拒绝回复</w:t>
      </w:r>
      <w:r>
        <w:rPr>
          <w:rFonts w:hint="eastAsia" w:ascii="宋体" w:hAnsi="宋体"/>
        </w:rPr>
        <w:t>比选申请人</w:t>
      </w:r>
      <w:r>
        <w:rPr>
          <w:rFonts w:ascii="宋体" w:hAnsi="宋体"/>
        </w:rPr>
        <w:t>在本章第 2.2.1 项规定的时间后提出的任何澄清要求。</w:t>
      </w:r>
    </w:p>
    <w:p>
      <w:pPr>
        <w:pStyle w:val="6"/>
        <w:spacing w:before="0" w:after="0" w:line="360" w:lineRule="auto"/>
        <w:rPr>
          <w:rFonts w:ascii="宋体" w:hAnsi="宋体" w:cs="宋体"/>
          <w:szCs w:val="24"/>
        </w:rPr>
      </w:pPr>
      <w:r>
        <w:rPr>
          <w:rFonts w:hint="eastAsia" w:ascii="宋体" w:hAnsi="宋体" w:cs="宋体"/>
          <w:szCs w:val="24"/>
        </w:rPr>
        <w:t>2.3</w:t>
      </w:r>
      <w:r>
        <w:rPr>
          <w:rFonts w:hint="eastAsia" w:ascii="宋体" w:hAnsi="宋体" w:cs="宋体"/>
          <w:szCs w:val="24"/>
        </w:rPr>
        <w:tab/>
      </w:r>
      <w:r>
        <w:rPr>
          <w:rFonts w:hint="eastAsia" w:ascii="宋体" w:hAnsi="宋体" w:cs="宋体"/>
          <w:szCs w:val="24"/>
        </w:rPr>
        <w:t>比选文件的修改</w:t>
      </w:r>
    </w:p>
    <w:p>
      <w:pPr>
        <w:ind w:firstLine="480"/>
        <w:rPr>
          <w:rFonts w:ascii="宋体" w:hAnsi="宋体"/>
        </w:rPr>
      </w:pPr>
      <w:r>
        <w:rPr>
          <w:rFonts w:ascii="宋体" w:hAnsi="宋体"/>
        </w:rPr>
        <w:t>2.3.1</w:t>
      </w:r>
      <w:r>
        <w:rPr>
          <w:rFonts w:ascii="宋体" w:hAnsi="宋体"/>
        </w:rPr>
        <w:tab/>
      </w:r>
      <w:r>
        <w:rPr>
          <w:rFonts w:hint="eastAsia" w:ascii="宋体" w:hAnsi="宋体"/>
        </w:rPr>
        <w:t>比选人</w:t>
      </w:r>
      <w:r>
        <w:rPr>
          <w:rFonts w:ascii="宋体" w:hAnsi="宋体"/>
        </w:rPr>
        <w:t>以</w:t>
      </w:r>
      <w:r>
        <w:rPr>
          <w:rFonts w:hint="eastAsia" w:ascii="宋体" w:hAnsi="宋体"/>
        </w:rPr>
        <w:t>比选申请人</w:t>
      </w:r>
      <w:r>
        <w:rPr>
          <w:rFonts w:ascii="宋体" w:hAnsi="宋体"/>
        </w:rPr>
        <w:t>须知前附表规定的形式修改</w:t>
      </w:r>
      <w:r>
        <w:rPr>
          <w:rFonts w:hint="eastAsia" w:ascii="宋体" w:hAnsi="宋体"/>
        </w:rPr>
        <w:t>比选文件</w:t>
      </w:r>
      <w:r>
        <w:rPr>
          <w:rFonts w:ascii="宋体" w:hAnsi="宋体"/>
        </w:rPr>
        <w:t>，并通知所有已购买</w:t>
      </w:r>
      <w:r>
        <w:rPr>
          <w:rFonts w:hint="eastAsia" w:ascii="宋体" w:hAnsi="宋体"/>
        </w:rPr>
        <w:t>比选文件</w:t>
      </w:r>
      <w:r>
        <w:rPr>
          <w:rFonts w:ascii="宋体" w:hAnsi="宋体"/>
        </w:rPr>
        <w:t>的</w:t>
      </w:r>
      <w:r>
        <w:rPr>
          <w:rFonts w:hint="eastAsia" w:ascii="宋体" w:hAnsi="宋体"/>
        </w:rPr>
        <w:t>比选申请人</w:t>
      </w:r>
      <w:r>
        <w:rPr>
          <w:rFonts w:ascii="宋体" w:hAnsi="宋体"/>
        </w:rPr>
        <w:t>。修改</w:t>
      </w:r>
      <w:r>
        <w:rPr>
          <w:rFonts w:hint="eastAsia" w:ascii="宋体" w:hAnsi="宋体"/>
        </w:rPr>
        <w:t>比选文件</w:t>
      </w:r>
      <w:r>
        <w:rPr>
          <w:rFonts w:ascii="宋体" w:hAnsi="宋体"/>
        </w:rPr>
        <w:t>的时间且修改内容可能影响</w:t>
      </w:r>
      <w:r>
        <w:rPr>
          <w:rFonts w:hint="eastAsia" w:ascii="宋体" w:hAnsi="宋体"/>
        </w:rPr>
        <w:t>比选申请</w:t>
      </w:r>
      <w:r>
        <w:rPr>
          <w:rFonts w:ascii="宋体" w:hAnsi="宋体"/>
        </w:rPr>
        <w:t>文件编制的，</w:t>
      </w:r>
      <w:r>
        <w:rPr>
          <w:rFonts w:hint="eastAsia" w:ascii="宋体" w:hAnsi="宋体"/>
        </w:rPr>
        <w:t>比选人</w:t>
      </w:r>
      <w:r>
        <w:rPr>
          <w:rFonts w:ascii="宋体" w:hAnsi="宋体"/>
        </w:rPr>
        <w:t>根据情况可相应延长</w:t>
      </w:r>
      <w:r>
        <w:rPr>
          <w:rFonts w:hint="eastAsia" w:ascii="宋体" w:hAnsi="宋体"/>
        </w:rPr>
        <w:t>比选申请</w:t>
      </w:r>
      <w:r>
        <w:rPr>
          <w:rFonts w:ascii="宋体" w:hAnsi="宋体"/>
        </w:rPr>
        <w:t>截止时间。</w:t>
      </w:r>
    </w:p>
    <w:p>
      <w:pPr>
        <w:ind w:firstLine="480"/>
        <w:rPr>
          <w:rFonts w:ascii="宋体" w:hAnsi="宋体"/>
        </w:rPr>
      </w:pPr>
      <w:r>
        <w:rPr>
          <w:rFonts w:ascii="宋体" w:hAnsi="宋体"/>
        </w:rPr>
        <w:t>2.3.2</w:t>
      </w:r>
      <w:r>
        <w:rPr>
          <w:rFonts w:ascii="宋体" w:hAnsi="宋体"/>
        </w:rPr>
        <w:tab/>
      </w:r>
      <w:r>
        <w:rPr>
          <w:rFonts w:hint="eastAsia" w:ascii="宋体" w:hAnsi="宋体"/>
        </w:rPr>
        <w:t>比选申请人</w:t>
      </w:r>
      <w:r>
        <w:rPr>
          <w:rFonts w:ascii="宋体" w:hAnsi="宋体"/>
        </w:rPr>
        <w:t>收到修改内容后，应按</w:t>
      </w:r>
      <w:r>
        <w:rPr>
          <w:rFonts w:hint="eastAsia" w:ascii="宋体" w:hAnsi="宋体"/>
        </w:rPr>
        <w:t>比选申请人</w:t>
      </w:r>
      <w:r>
        <w:rPr>
          <w:rFonts w:ascii="宋体" w:hAnsi="宋体"/>
        </w:rPr>
        <w:t>须知前附表规定的时间和形式通知</w:t>
      </w:r>
      <w:r>
        <w:rPr>
          <w:rFonts w:hint="eastAsia" w:ascii="宋体" w:hAnsi="宋体"/>
        </w:rPr>
        <w:t>比选人</w:t>
      </w:r>
      <w:r>
        <w:rPr>
          <w:rFonts w:ascii="宋体" w:hAnsi="宋体"/>
        </w:rPr>
        <w:t>，确认已收到该修改。</w:t>
      </w:r>
    </w:p>
    <w:p>
      <w:pPr>
        <w:pStyle w:val="6"/>
        <w:spacing w:before="0" w:after="0" w:line="360" w:lineRule="auto"/>
        <w:rPr>
          <w:rFonts w:ascii="宋体" w:hAnsi="宋体" w:cs="宋体"/>
          <w:szCs w:val="24"/>
        </w:rPr>
      </w:pPr>
      <w:r>
        <w:rPr>
          <w:rFonts w:hint="eastAsia" w:ascii="宋体" w:hAnsi="宋体" w:cs="宋体"/>
          <w:szCs w:val="24"/>
        </w:rPr>
        <w:t>2.4</w:t>
      </w:r>
      <w:r>
        <w:rPr>
          <w:rFonts w:hint="eastAsia" w:ascii="宋体" w:hAnsi="宋体" w:cs="宋体"/>
          <w:szCs w:val="24"/>
        </w:rPr>
        <w:tab/>
      </w:r>
      <w:r>
        <w:rPr>
          <w:rFonts w:hint="eastAsia" w:ascii="宋体" w:hAnsi="宋体" w:cs="宋体"/>
          <w:szCs w:val="24"/>
        </w:rPr>
        <w:t>比选文件的异议</w:t>
      </w:r>
    </w:p>
    <w:p>
      <w:pPr>
        <w:ind w:firstLine="480"/>
        <w:rPr>
          <w:rFonts w:ascii="宋体" w:hAnsi="宋体"/>
        </w:rPr>
      </w:pPr>
      <w:r>
        <w:rPr>
          <w:rFonts w:hint="eastAsia" w:ascii="宋体" w:hAnsi="宋体"/>
        </w:rPr>
        <w:t>比选申请人或其他利害关系人对比选文件有异议的，应在比选申请截止时间3</w:t>
      </w:r>
      <w:r>
        <w:rPr>
          <w:rFonts w:ascii="宋体" w:hAnsi="宋体"/>
        </w:rPr>
        <w:t>日前以书</w:t>
      </w:r>
      <w:r>
        <w:rPr>
          <w:rFonts w:hint="eastAsia" w:ascii="宋体" w:hAnsi="宋体"/>
        </w:rPr>
        <w:t>面形式提出。比选人将在收到异议之日起2</w:t>
      </w:r>
      <w:r>
        <w:rPr>
          <w:rFonts w:ascii="宋体" w:hAnsi="宋体"/>
        </w:rPr>
        <w:t>日内作出答复；作出答复前，将暂停招标</w:t>
      </w:r>
      <w:r>
        <w:rPr>
          <w:rFonts w:hint="eastAsia" w:ascii="宋体" w:hAnsi="宋体"/>
        </w:rPr>
        <w:t>比选申请</w:t>
      </w:r>
      <w:r>
        <w:rPr>
          <w:rFonts w:ascii="宋体" w:hAnsi="宋体"/>
        </w:rPr>
        <w:t>活动。</w:t>
      </w:r>
    </w:p>
    <w:p>
      <w:pPr>
        <w:pStyle w:val="5"/>
        <w:numPr>
          <w:ilvl w:val="0"/>
          <w:numId w:val="3"/>
        </w:numPr>
        <w:spacing w:before="0" w:after="0"/>
        <w:rPr>
          <w:rFonts w:ascii="宋体" w:hAnsi="宋体" w:cs="宋体"/>
          <w:sz w:val="24"/>
          <w:szCs w:val="24"/>
        </w:rPr>
      </w:pPr>
      <w:r>
        <w:rPr>
          <w:rFonts w:hint="eastAsia" w:ascii="宋体" w:hAnsi="宋体" w:cs="宋体"/>
          <w:sz w:val="24"/>
          <w:szCs w:val="24"/>
        </w:rPr>
        <w:t>比选申请文件</w:t>
      </w:r>
    </w:p>
    <w:p>
      <w:pPr>
        <w:pStyle w:val="6"/>
        <w:spacing w:before="0" w:after="0" w:line="360" w:lineRule="auto"/>
        <w:rPr>
          <w:rFonts w:ascii="宋体" w:hAnsi="宋体" w:cs="宋体"/>
          <w:szCs w:val="24"/>
        </w:rPr>
      </w:pPr>
      <w:r>
        <w:rPr>
          <w:rFonts w:hint="eastAsia" w:ascii="宋体" w:hAnsi="宋体" w:cs="宋体"/>
          <w:szCs w:val="24"/>
        </w:rPr>
        <w:t>3.1</w:t>
      </w:r>
      <w:r>
        <w:rPr>
          <w:rFonts w:hint="eastAsia" w:ascii="宋体" w:hAnsi="宋体" w:cs="宋体"/>
          <w:szCs w:val="24"/>
        </w:rPr>
        <w:tab/>
      </w:r>
      <w:r>
        <w:rPr>
          <w:rFonts w:hint="eastAsia" w:ascii="宋体" w:hAnsi="宋体" w:cs="宋体"/>
          <w:szCs w:val="24"/>
        </w:rPr>
        <w:t>比选申请文件的组成</w:t>
      </w:r>
    </w:p>
    <w:p>
      <w:pPr>
        <w:ind w:firstLine="199" w:firstLineChars="83"/>
        <w:rPr>
          <w:rFonts w:ascii="宋体" w:hAnsi="宋体"/>
        </w:rPr>
      </w:pPr>
      <w:r>
        <w:rPr>
          <w:rFonts w:ascii="宋体" w:hAnsi="宋体"/>
        </w:rPr>
        <w:t xml:space="preserve">3.1.1  </w:t>
      </w:r>
      <w:r>
        <w:rPr>
          <w:rFonts w:hint="eastAsia" w:ascii="宋体" w:hAnsi="宋体"/>
        </w:rPr>
        <w:t>比选申请</w:t>
      </w:r>
      <w:r>
        <w:rPr>
          <w:rFonts w:ascii="宋体" w:hAnsi="宋体"/>
        </w:rPr>
        <w:t>文件应包括下列内容：</w:t>
      </w:r>
    </w:p>
    <w:p>
      <w:pPr>
        <w:ind w:firstLine="0" w:firstLineChars="0"/>
        <w:rPr>
          <w:rFonts w:ascii="宋体" w:hAnsi="宋体"/>
        </w:rPr>
      </w:pPr>
      <w:r>
        <w:rPr>
          <w:rFonts w:hint="eastAsia" w:ascii="宋体" w:hAnsi="宋体"/>
        </w:rPr>
        <w:t>（1）比选申请函</w:t>
      </w:r>
      <w:r>
        <w:rPr>
          <w:rFonts w:hint="eastAsia" w:ascii="宋体" w:hAnsi="宋体"/>
        </w:rPr>
        <w:cr/>
      </w:r>
      <w:r>
        <w:rPr>
          <w:rFonts w:hint="eastAsia" w:ascii="宋体" w:hAnsi="宋体"/>
        </w:rPr>
        <w:t>（2）授权委托书或法定代表人身份证明</w:t>
      </w:r>
      <w:r>
        <w:rPr>
          <w:rFonts w:hint="eastAsia" w:ascii="宋体" w:hAnsi="宋体"/>
        </w:rPr>
        <w:cr/>
      </w:r>
      <w:r>
        <w:rPr>
          <w:rFonts w:hint="eastAsia" w:ascii="宋体" w:hAnsi="宋体"/>
        </w:rPr>
        <w:t>（3）比选申请保证金回执单</w:t>
      </w:r>
      <w:r>
        <w:rPr>
          <w:rFonts w:hint="eastAsia" w:ascii="宋体" w:hAnsi="宋体"/>
        </w:rPr>
        <w:cr/>
      </w:r>
      <w:r>
        <w:rPr>
          <w:rFonts w:hint="eastAsia" w:ascii="宋体" w:hAnsi="宋体"/>
        </w:rPr>
        <w:t>（4</w:t>
      </w:r>
      <w:r>
        <w:rPr>
          <w:rFonts w:ascii="宋体" w:hAnsi="宋体"/>
        </w:rPr>
        <w:t>）</w:t>
      </w:r>
      <w:r>
        <w:rPr>
          <w:rFonts w:hint="eastAsia" w:ascii="宋体" w:hAnsi="宋体"/>
        </w:rPr>
        <w:t>项目建设方案</w:t>
      </w:r>
      <w:r>
        <w:rPr>
          <w:rFonts w:hint="eastAsia" w:ascii="宋体" w:hAnsi="宋体"/>
        </w:rPr>
        <w:cr/>
      </w:r>
      <w:r>
        <w:rPr>
          <w:rFonts w:hint="eastAsia" w:ascii="宋体" w:hAnsi="宋体"/>
        </w:rPr>
        <w:t>（</w:t>
      </w:r>
      <w:r>
        <w:rPr>
          <w:rFonts w:ascii="宋体" w:hAnsi="宋体"/>
        </w:rPr>
        <w:t>5</w:t>
      </w:r>
      <w:r>
        <w:rPr>
          <w:rFonts w:hint="eastAsia" w:ascii="宋体" w:hAnsi="宋体"/>
        </w:rPr>
        <w:t>）资格审查证明资料</w:t>
      </w:r>
      <w:r>
        <w:rPr>
          <w:rFonts w:hint="eastAsia" w:ascii="宋体" w:hAnsi="宋体"/>
        </w:rPr>
        <w:cr/>
      </w:r>
      <w:r>
        <w:rPr>
          <w:rFonts w:hint="eastAsia" w:ascii="宋体" w:hAnsi="宋体"/>
        </w:rPr>
        <w:t>（</w:t>
      </w:r>
      <w:r>
        <w:rPr>
          <w:rFonts w:ascii="宋体" w:hAnsi="宋体"/>
        </w:rPr>
        <w:t>6</w:t>
      </w:r>
      <w:r>
        <w:rPr>
          <w:rFonts w:hint="eastAsia" w:ascii="宋体" w:hAnsi="宋体"/>
        </w:rPr>
        <w:t>）比选申请人须知前附表规定的其他资料</w:t>
      </w:r>
    </w:p>
    <w:p>
      <w:pPr>
        <w:ind w:firstLine="0" w:firstLineChars="0"/>
        <w:rPr>
          <w:rFonts w:ascii="宋体" w:hAnsi="宋体" w:cs="宋体"/>
          <w:szCs w:val="24"/>
        </w:rPr>
      </w:pPr>
      <w:r>
        <w:rPr>
          <w:rFonts w:hint="eastAsia" w:ascii="宋体" w:hAnsi="宋体" w:cs="宋体"/>
          <w:szCs w:val="24"/>
        </w:rPr>
        <w:t>（7）已标价工程量清单</w:t>
      </w:r>
    </w:p>
    <w:p>
      <w:pPr>
        <w:ind w:firstLine="480"/>
        <w:rPr>
          <w:rFonts w:ascii="宋体" w:hAnsi="宋体"/>
        </w:rPr>
      </w:pPr>
      <w:r>
        <w:rPr>
          <w:rFonts w:hint="eastAsia" w:ascii="宋体" w:hAnsi="宋体"/>
        </w:rPr>
        <w:t>比选申请人在评审过程中作出的符合法律法规和比选文件规定的澄清确认，构成比选申请文件的组成部分。</w:t>
      </w:r>
    </w:p>
    <w:p>
      <w:pPr>
        <w:pStyle w:val="6"/>
        <w:spacing w:before="0" w:after="0" w:line="360" w:lineRule="auto"/>
        <w:rPr>
          <w:rFonts w:ascii="宋体" w:hAnsi="宋体" w:cs="宋体"/>
          <w:szCs w:val="24"/>
        </w:rPr>
      </w:pPr>
      <w:r>
        <w:rPr>
          <w:rFonts w:hint="eastAsia" w:ascii="宋体" w:hAnsi="宋体" w:cs="宋体"/>
          <w:szCs w:val="24"/>
        </w:rPr>
        <w:t>3.2</w:t>
      </w:r>
      <w:r>
        <w:rPr>
          <w:rFonts w:hint="eastAsia" w:ascii="宋体" w:hAnsi="宋体" w:cs="宋体"/>
          <w:szCs w:val="24"/>
        </w:rPr>
        <w:tab/>
      </w:r>
      <w:r>
        <w:rPr>
          <w:rFonts w:hint="eastAsia" w:ascii="宋体" w:hAnsi="宋体" w:cs="宋体"/>
          <w:szCs w:val="24"/>
        </w:rPr>
        <w:t>比选申请报价</w:t>
      </w:r>
    </w:p>
    <w:p>
      <w:pPr>
        <w:ind w:firstLine="480"/>
        <w:rPr>
          <w:rFonts w:ascii="宋体" w:hAnsi="宋体"/>
        </w:rPr>
      </w:pPr>
      <w:r>
        <w:rPr>
          <w:rFonts w:ascii="宋体" w:hAnsi="宋体"/>
        </w:rPr>
        <w:t>3.2.1</w:t>
      </w:r>
      <w:r>
        <w:rPr>
          <w:rFonts w:ascii="宋体" w:hAnsi="宋体"/>
        </w:rPr>
        <w:tab/>
      </w:r>
      <w:r>
        <w:rPr>
          <w:rFonts w:hint="eastAsia" w:ascii="宋体" w:hAnsi="宋体"/>
        </w:rPr>
        <w:t>比选申请</w:t>
      </w:r>
      <w:r>
        <w:rPr>
          <w:rFonts w:ascii="宋体" w:hAnsi="宋体"/>
        </w:rPr>
        <w:t>报价应包括国家规定的增值税税金，除</w:t>
      </w:r>
      <w:r>
        <w:rPr>
          <w:rFonts w:hint="eastAsia" w:ascii="宋体" w:hAnsi="宋体"/>
        </w:rPr>
        <w:t>比选申请人</w:t>
      </w:r>
      <w:r>
        <w:rPr>
          <w:rFonts w:ascii="宋体" w:hAnsi="宋体"/>
        </w:rPr>
        <w:t>须知前附表另有规定外，增值税税金按一般计税方法计算。</w:t>
      </w:r>
      <w:r>
        <w:rPr>
          <w:rFonts w:hint="eastAsia" w:ascii="宋体" w:hAnsi="宋体"/>
        </w:rPr>
        <w:t>比选申请人</w:t>
      </w:r>
      <w:r>
        <w:rPr>
          <w:rFonts w:ascii="宋体" w:hAnsi="宋体"/>
        </w:rPr>
        <w:t>应按第</w:t>
      </w:r>
      <w:r>
        <w:rPr>
          <w:rFonts w:hint="eastAsia" w:ascii="宋体" w:hAnsi="宋体"/>
        </w:rPr>
        <w:t>七</w:t>
      </w:r>
      <w:r>
        <w:rPr>
          <w:rFonts w:ascii="宋体" w:hAnsi="宋体"/>
        </w:rPr>
        <w:t>章“</w:t>
      </w:r>
      <w:r>
        <w:rPr>
          <w:rFonts w:hint="eastAsia" w:ascii="宋体" w:hAnsi="宋体"/>
        </w:rPr>
        <w:t>比选申请</w:t>
      </w:r>
      <w:r>
        <w:rPr>
          <w:rFonts w:ascii="宋体" w:hAnsi="宋体"/>
        </w:rPr>
        <w:t>文件格式”的要求在</w:t>
      </w:r>
      <w:r>
        <w:rPr>
          <w:rFonts w:hint="eastAsia" w:ascii="宋体" w:hAnsi="宋体"/>
        </w:rPr>
        <w:t>比选申请</w:t>
      </w:r>
      <w:r>
        <w:rPr>
          <w:rFonts w:ascii="宋体" w:hAnsi="宋体"/>
        </w:rPr>
        <w:t>函中进行报价并填写工程量清单相应表格。</w:t>
      </w:r>
    </w:p>
    <w:p>
      <w:pPr>
        <w:ind w:firstLine="480"/>
        <w:rPr>
          <w:rFonts w:ascii="宋体" w:hAnsi="宋体"/>
        </w:rPr>
      </w:pPr>
      <w:r>
        <w:rPr>
          <w:rFonts w:hint="eastAsia" w:ascii="宋体" w:hAnsi="宋体"/>
        </w:rPr>
        <w:t>比选人在发布比选文件的同时将工程量清单电子文件上传至比选申请人须知前附表载明的网站供比选申请人自行下载。比选申请人填写工程量清单中各子目的单价及总额价，即可完成比选申请工程量清单的编制，确定比选申请报价，并打印出比选申请工程量清单，编入比选申请文件。比选申请人未在工程量清单中填入单价或总额价的工程子目，将被认为其已包含在工程量清单其他子目的单价和总额价中，比选人将不予支付。</w:t>
      </w:r>
    </w:p>
    <w:p>
      <w:pPr>
        <w:ind w:firstLine="480"/>
        <w:rPr>
          <w:rFonts w:ascii="宋体" w:hAnsi="宋体"/>
        </w:rPr>
      </w:pPr>
      <w:r>
        <w:rPr>
          <w:rFonts w:hint="eastAsia" w:ascii="宋体" w:hAnsi="宋体"/>
        </w:rPr>
        <w:t>比选申请人必须严格遵循工程量清单电子文件中的数据、格式及运算定义，</w:t>
      </w:r>
      <w:r>
        <w:rPr>
          <w:rFonts w:ascii="宋体" w:hAnsi="宋体"/>
        </w:rPr>
        <w:t>严禁</w:t>
      </w:r>
      <w:r>
        <w:rPr>
          <w:rFonts w:hint="eastAsia" w:ascii="宋体" w:hAnsi="宋体"/>
        </w:rPr>
        <w:t>比选申请人</w:t>
      </w:r>
      <w:r>
        <w:rPr>
          <w:rFonts w:ascii="宋体" w:hAnsi="宋体"/>
        </w:rPr>
        <w:t>修改工程量清单电子文件中的数据、格式及运算定义。</w:t>
      </w:r>
    </w:p>
    <w:p>
      <w:pPr>
        <w:ind w:firstLine="480"/>
        <w:rPr>
          <w:rFonts w:ascii="宋体" w:hAnsi="宋体"/>
        </w:rPr>
      </w:pPr>
      <w:r>
        <w:rPr>
          <w:rFonts w:hint="eastAsia" w:ascii="宋体" w:hAnsi="宋体"/>
        </w:rPr>
        <w:t>比选申请人根据比选人提供的工程量清单电子文件填报完成并打印的比选申请工程量清单中的比选申请报价和比选申请函大写金额报价应一致，如果报价金额出现差异，其比选申请将被否决。</w:t>
      </w:r>
    </w:p>
    <w:p>
      <w:pPr>
        <w:ind w:firstLine="480"/>
        <w:rPr>
          <w:rFonts w:ascii="宋体" w:hAnsi="宋体"/>
        </w:rPr>
      </w:pPr>
      <w:r>
        <w:rPr>
          <w:rFonts w:hint="eastAsia" w:ascii="宋体" w:hAnsi="宋体"/>
        </w:rPr>
        <w:t>评审</w:t>
      </w:r>
      <w:r>
        <w:rPr>
          <w:rFonts w:ascii="宋体" w:hAnsi="宋体"/>
        </w:rPr>
        <w:t>委员会将按照第三章“</w:t>
      </w:r>
      <w:r>
        <w:rPr>
          <w:rFonts w:hint="eastAsia" w:ascii="宋体" w:hAnsi="宋体"/>
        </w:rPr>
        <w:t>评审</w:t>
      </w:r>
      <w:r>
        <w:rPr>
          <w:rFonts w:ascii="宋体" w:hAnsi="宋体"/>
        </w:rPr>
        <w:t>办法”的规定对</w:t>
      </w:r>
      <w:r>
        <w:rPr>
          <w:rFonts w:hint="eastAsia" w:ascii="宋体" w:hAnsi="宋体"/>
        </w:rPr>
        <w:t>比选申请</w:t>
      </w:r>
      <w:r>
        <w:rPr>
          <w:rFonts w:ascii="宋体" w:hAnsi="宋体"/>
        </w:rPr>
        <w:t>价进行算术性错误修正及其他错误修正。</w:t>
      </w:r>
    </w:p>
    <w:p>
      <w:pPr>
        <w:ind w:firstLine="480"/>
        <w:rPr>
          <w:rFonts w:ascii="宋体" w:hAnsi="宋体"/>
        </w:rPr>
      </w:pPr>
      <w:r>
        <w:rPr>
          <w:rFonts w:ascii="宋体" w:hAnsi="宋体"/>
        </w:rPr>
        <w:t>3.2.2</w:t>
      </w:r>
      <w:r>
        <w:rPr>
          <w:rFonts w:ascii="宋体" w:hAnsi="宋体"/>
        </w:rPr>
        <w:tab/>
      </w:r>
      <w:r>
        <w:rPr>
          <w:rFonts w:hint="eastAsia" w:ascii="宋体" w:hAnsi="宋体"/>
        </w:rPr>
        <w:t>比选申请人</w:t>
      </w:r>
      <w:r>
        <w:rPr>
          <w:rFonts w:ascii="宋体" w:hAnsi="宋体"/>
        </w:rPr>
        <w:t>应充分了解本项目的总体情况以及影响</w:t>
      </w:r>
      <w:r>
        <w:rPr>
          <w:rFonts w:hint="eastAsia" w:ascii="宋体" w:hAnsi="宋体"/>
        </w:rPr>
        <w:t>比选申请</w:t>
      </w:r>
      <w:r>
        <w:rPr>
          <w:rFonts w:ascii="宋体" w:hAnsi="宋体"/>
        </w:rPr>
        <w:t>报价的其他要素。</w:t>
      </w:r>
    </w:p>
    <w:p>
      <w:pPr>
        <w:ind w:firstLine="480"/>
        <w:rPr>
          <w:rFonts w:ascii="宋体" w:hAnsi="宋体"/>
        </w:rPr>
      </w:pPr>
      <w:r>
        <w:rPr>
          <w:rFonts w:ascii="宋体" w:hAnsi="宋体"/>
        </w:rPr>
        <w:t>3.2.3</w:t>
      </w:r>
      <w:r>
        <w:rPr>
          <w:rFonts w:ascii="宋体" w:hAnsi="宋体"/>
        </w:rPr>
        <w:tab/>
      </w:r>
      <w:r>
        <w:rPr>
          <w:rFonts w:ascii="宋体" w:hAnsi="宋体"/>
        </w:rPr>
        <w:t>本项目的报价方式见</w:t>
      </w:r>
      <w:r>
        <w:rPr>
          <w:rFonts w:hint="eastAsia" w:ascii="宋体" w:hAnsi="宋体"/>
        </w:rPr>
        <w:t>比选申请人</w:t>
      </w:r>
      <w:r>
        <w:rPr>
          <w:rFonts w:ascii="宋体" w:hAnsi="宋体"/>
        </w:rPr>
        <w:t>须知前附表。</w:t>
      </w:r>
      <w:r>
        <w:rPr>
          <w:rFonts w:hint="eastAsia" w:ascii="宋体" w:hAnsi="宋体"/>
        </w:rPr>
        <w:t>比选申请人</w:t>
      </w:r>
      <w:r>
        <w:rPr>
          <w:rFonts w:ascii="宋体" w:hAnsi="宋体"/>
        </w:rPr>
        <w:t>在</w:t>
      </w:r>
      <w:r>
        <w:rPr>
          <w:rFonts w:hint="eastAsia" w:ascii="宋体" w:hAnsi="宋体"/>
        </w:rPr>
        <w:t>比选申请</w:t>
      </w:r>
      <w:r>
        <w:rPr>
          <w:rFonts w:ascii="宋体" w:hAnsi="宋体"/>
        </w:rPr>
        <w:t>截止时间前修改</w:t>
      </w:r>
      <w:r>
        <w:rPr>
          <w:rFonts w:hint="eastAsia" w:ascii="宋体" w:hAnsi="宋体"/>
        </w:rPr>
        <w:t>比选申请</w:t>
      </w:r>
      <w:r>
        <w:rPr>
          <w:rFonts w:ascii="宋体" w:hAnsi="宋体"/>
        </w:rPr>
        <w:t>函中的</w:t>
      </w:r>
      <w:r>
        <w:rPr>
          <w:rFonts w:hint="eastAsia" w:ascii="宋体" w:hAnsi="宋体"/>
        </w:rPr>
        <w:t>比选申请</w:t>
      </w:r>
      <w:r>
        <w:rPr>
          <w:rFonts w:ascii="宋体" w:hAnsi="宋体"/>
        </w:rPr>
        <w:t>总报价，应同时修改</w:t>
      </w:r>
      <w:r>
        <w:rPr>
          <w:rFonts w:hint="eastAsia" w:ascii="宋体" w:hAnsi="宋体"/>
        </w:rPr>
        <w:t>比选申请</w:t>
      </w:r>
      <w:r>
        <w:rPr>
          <w:rFonts w:ascii="宋体" w:hAnsi="宋体"/>
        </w:rPr>
        <w:t>文件“已标价工程量清单”中的相应报价。此修改须符合本章第 4.3 款的有关要求。</w:t>
      </w:r>
    </w:p>
    <w:p>
      <w:pPr>
        <w:ind w:firstLine="480"/>
        <w:rPr>
          <w:rFonts w:ascii="宋体" w:hAnsi="宋体"/>
        </w:rPr>
      </w:pPr>
      <w:r>
        <w:rPr>
          <w:rFonts w:ascii="宋体" w:hAnsi="宋体"/>
        </w:rPr>
        <w:t>3.2.4</w:t>
      </w:r>
      <w:r>
        <w:rPr>
          <w:rFonts w:ascii="宋体" w:hAnsi="宋体"/>
        </w:rPr>
        <w:tab/>
      </w:r>
      <w:r>
        <w:rPr>
          <w:rFonts w:hint="eastAsia" w:ascii="宋体" w:hAnsi="宋体"/>
        </w:rPr>
        <w:t>比选申请人</w:t>
      </w:r>
      <w:r>
        <w:rPr>
          <w:rFonts w:ascii="宋体" w:hAnsi="宋体"/>
        </w:rPr>
        <w:t>如果发现工程量清单中的数量与图纸中数量不一致时，应立即通知</w:t>
      </w:r>
      <w:r>
        <w:rPr>
          <w:rFonts w:hint="eastAsia" w:ascii="宋体" w:hAnsi="宋体"/>
        </w:rPr>
        <w:t>比选人</w:t>
      </w:r>
      <w:r>
        <w:rPr>
          <w:rFonts w:ascii="宋体" w:hAnsi="宋体"/>
        </w:rPr>
        <w:t>核查，除非</w:t>
      </w:r>
      <w:r>
        <w:rPr>
          <w:rFonts w:hint="eastAsia" w:ascii="宋体" w:hAnsi="宋体"/>
        </w:rPr>
        <w:t>比选人</w:t>
      </w:r>
      <w:r>
        <w:rPr>
          <w:rFonts w:ascii="宋体" w:hAnsi="宋体"/>
        </w:rPr>
        <w:t>以书面方式予以更正，否则，应以工程量清单中列出的数量为准。</w:t>
      </w:r>
    </w:p>
    <w:p>
      <w:pPr>
        <w:ind w:firstLine="480"/>
        <w:rPr>
          <w:rFonts w:ascii="宋体" w:hAnsi="宋体"/>
        </w:rPr>
      </w:pPr>
      <w:r>
        <w:rPr>
          <w:rFonts w:ascii="宋体" w:hAnsi="宋体"/>
        </w:rPr>
        <w:t>3.2.6除</w:t>
      </w:r>
      <w:r>
        <w:rPr>
          <w:rFonts w:hint="eastAsia" w:ascii="宋体" w:hAnsi="宋体"/>
        </w:rPr>
        <w:t>比选申请人</w:t>
      </w:r>
      <w:r>
        <w:rPr>
          <w:rFonts w:ascii="宋体" w:hAnsi="宋体"/>
        </w:rPr>
        <w:t>须知前附表另有规定外，</w:t>
      </w:r>
      <w:r>
        <w:rPr>
          <w:rFonts w:hint="eastAsia" w:ascii="宋体" w:hAnsi="宋体"/>
        </w:rPr>
        <w:t>比选人</w:t>
      </w:r>
      <w:r>
        <w:rPr>
          <w:rFonts w:ascii="宋体" w:hAnsi="宋体"/>
        </w:rPr>
        <w:t>不接受调价函。若</w:t>
      </w:r>
      <w:r>
        <w:rPr>
          <w:rFonts w:hint="eastAsia" w:ascii="宋体" w:hAnsi="宋体"/>
        </w:rPr>
        <w:t>比选人</w:t>
      </w:r>
      <w:r>
        <w:rPr>
          <w:rFonts w:ascii="宋体" w:hAnsi="宋体"/>
        </w:rPr>
        <w:t>接受调价函，则应在</w:t>
      </w:r>
      <w:r>
        <w:rPr>
          <w:rFonts w:hint="eastAsia" w:ascii="宋体" w:hAnsi="宋体"/>
        </w:rPr>
        <w:t>比选文件</w:t>
      </w:r>
      <w:r>
        <w:rPr>
          <w:rFonts w:ascii="宋体" w:hAnsi="宋体"/>
        </w:rPr>
        <w:t>中给出调价函的格式。</w:t>
      </w:r>
      <w:r>
        <w:rPr>
          <w:rFonts w:hint="eastAsia" w:ascii="宋体" w:hAnsi="宋体"/>
        </w:rPr>
        <w:t>比选申请人</w:t>
      </w:r>
      <w:r>
        <w:rPr>
          <w:rFonts w:ascii="宋体" w:hAnsi="宋体"/>
        </w:rPr>
        <w:t>若有调价函则应遵循如下规定：</w:t>
      </w:r>
    </w:p>
    <w:p>
      <w:pPr>
        <w:ind w:firstLine="480"/>
        <w:rPr>
          <w:rFonts w:ascii="宋体" w:hAnsi="宋体"/>
        </w:rPr>
      </w:pPr>
      <w:r>
        <w:rPr>
          <w:rFonts w:hint="eastAsia" w:ascii="宋体" w:hAnsi="宋体"/>
        </w:rPr>
        <w:t>（</w:t>
      </w:r>
      <w:r>
        <w:rPr>
          <w:rFonts w:ascii="宋体" w:hAnsi="宋体"/>
        </w:rPr>
        <w:t>1）调价函必须采用</w:t>
      </w:r>
      <w:r>
        <w:rPr>
          <w:rFonts w:hint="eastAsia" w:ascii="宋体" w:hAnsi="宋体"/>
        </w:rPr>
        <w:t>比选文件</w:t>
      </w:r>
      <w:r>
        <w:rPr>
          <w:rFonts w:ascii="宋体" w:hAnsi="宋体"/>
        </w:rPr>
        <w:t>规定的格式；调价函应说明调价后的最终报价，并以最终报价为准，而且</w:t>
      </w:r>
      <w:r>
        <w:rPr>
          <w:rFonts w:hint="eastAsia" w:ascii="宋体" w:hAnsi="宋体"/>
        </w:rPr>
        <w:t>比选申请人</w:t>
      </w:r>
      <w:r>
        <w:rPr>
          <w:rFonts w:ascii="宋体" w:hAnsi="宋体"/>
        </w:rPr>
        <w:t>只能有一次调价的机会；</w:t>
      </w:r>
    </w:p>
    <w:p>
      <w:pPr>
        <w:ind w:firstLine="480"/>
        <w:rPr>
          <w:rFonts w:ascii="宋体" w:hAnsi="宋体"/>
        </w:rPr>
      </w:pPr>
      <w:r>
        <w:rPr>
          <w:rFonts w:hint="eastAsia" w:ascii="宋体" w:hAnsi="宋体"/>
        </w:rPr>
        <w:t>（</w:t>
      </w:r>
      <w:r>
        <w:rPr>
          <w:rFonts w:ascii="宋体" w:hAnsi="宋体"/>
        </w:rPr>
        <w:t>2）工程量清单中</w:t>
      </w:r>
      <w:r>
        <w:rPr>
          <w:rFonts w:hint="eastAsia" w:ascii="宋体" w:hAnsi="宋体"/>
        </w:rPr>
        <w:t>比选人</w:t>
      </w:r>
      <w:r>
        <w:rPr>
          <w:rFonts w:ascii="宋体" w:hAnsi="宋体"/>
        </w:rPr>
        <w:t>指定的报价不允许调价；</w:t>
      </w:r>
    </w:p>
    <w:p>
      <w:pPr>
        <w:ind w:firstLine="480"/>
        <w:rPr>
          <w:rFonts w:ascii="宋体" w:hAnsi="宋体"/>
        </w:rPr>
      </w:pPr>
      <w:r>
        <w:rPr>
          <w:rFonts w:hint="eastAsia" w:ascii="宋体" w:hAnsi="宋体"/>
        </w:rPr>
        <w:t>（</w:t>
      </w:r>
      <w:r>
        <w:rPr>
          <w:rFonts w:ascii="宋体" w:hAnsi="宋体"/>
        </w:rPr>
        <w:t>3）调价函必须附有调价后的工程量清单；调价函必须粘贴或机械装订在</w:t>
      </w:r>
      <w:r>
        <w:rPr>
          <w:rFonts w:hint="eastAsia" w:ascii="宋体" w:hAnsi="宋体"/>
        </w:rPr>
        <w:t>比选申请</w:t>
      </w:r>
      <w:r>
        <w:rPr>
          <w:rFonts w:ascii="宋体" w:hAnsi="宋体"/>
        </w:rPr>
        <w:t>文</w:t>
      </w:r>
      <w:r>
        <w:rPr>
          <w:rFonts w:hint="eastAsia" w:ascii="宋体" w:hAnsi="宋体"/>
        </w:rPr>
        <w:t>件正本首页，与比选申请文件一起密封提交。</w:t>
      </w:r>
    </w:p>
    <w:p>
      <w:pPr>
        <w:ind w:firstLine="480"/>
        <w:rPr>
          <w:rFonts w:ascii="宋体" w:hAnsi="宋体"/>
        </w:rPr>
      </w:pPr>
      <w:r>
        <w:rPr>
          <w:rFonts w:hint="eastAsia" w:ascii="宋体" w:hAnsi="宋体"/>
        </w:rPr>
        <w:t>若比选申请人未提交调价后的工程量清单，或调价函未装在比选申请文件正本首页，调价函均视为无效，仍以原报价作为最终报价。若比选申请人提交的调价函多于一个，或对不允许调价的内容进行了调价，或调价函有附加条件，其比选申请将被否决。</w:t>
      </w:r>
    </w:p>
    <w:p>
      <w:pPr>
        <w:ind w:firstLine="480"/>
        <w:rPr>
          <w:rFonts w:ascii="宋体" w:hAnsi="宋体"/>
        </w:rPr>
      </w:pPr>
      <w:r>
        <w:rPr>
          <w:rFonts w:hint="eastAsia" w:ascii="宋体" w:hAnsi="宋体"/>
        </w:rPr>
        <w:t>（</w:t>
      </w:r>
      <w:r>
        <w:rPr>
          <w:rFonts w:ascii="宋体" w:hAnsi="宋体"/>
        </w:rPr>
        <w:t>4）若</w:t>
      </w:r>
      <w:r>
        <w:rPr>
          <w:rFonts w:hint="eastAsia" w:ascii="宋体" w:hAnsi="宋体"/>
        </w:rPr>
        <w:t>比选人</w:t>
      </w:r>
      <w:r>
        <w:rPr>
          <w:rFonts w:ascii="宋体" w:hAnsi="宋体"/>
        </w:rPr>
        <w:t>接受调价函，</w:t>
      </w:r>
      <w:r>
        <w:rPr>
          <w:rFonts w:hint="eastAsia" w:ascii="宋体" w:hAnsi="宋体"/>
        </w:rPr>
        <w:t>比选申请人</w:t>
      </w:r>
      <w:r>
        <w:rPr>
          <w:rFonts w:ascii="宋体" w:hAnsi="宋体"/>
        </w:rPr>
        <w:t>调价后的工程量清单和有效调价函的大写金额报价应保持一致，如果报价金额出现差异，则以有效调价函的大写金额报价为准。</w:t>
      </w:r>
    </w:p>
    <w:p>
      <w:pPr>
        <w:ind w:firstLine="480"/>
        <w:rPr>
          <w:rFonts w:ascii="宋体" w:hAnsi="宋体"/>
        </w:rPr>
      </w:pPr>
      <w:r>
        <w:rPr>
          <w:rFonts w:ascii="宋体" w:hAnsi="宋体"/>
        </w:rPr>
        <w:t>3.2.7在合同实施期间，</w:t>
      </w:r>
      <w:r>
        <w:rPr>
          <w:rFonts w:hint="eastAsia" w:ascii="宋体" w:hAnsi="宋体"/>
        </w:rPr>
        <w:t>比选申请人</w:t>
      </w:r>
      <w:r>
        <w:rPr>
          <w:rFonts w:ascii="宋体" w:hAnsi="宋体"/>
        </w:rPr>
        <w:t>填写的单价、合价和总额价是否由于物价波动进行价格调整按照合同条款第 16.1 款的规定处理。如果按照合同条款第 16.1.1 项的规定采用价格调整公式进行价格调整，由</w:t>
      </w:r>
      <w:r>
        <w:rPr>
          <w:rFonts w:hint="eastAsia" w:ascii="宋体" w:hAnsi="宋体"/>
        </w:rPr>
        <w:t>比选人</w:t>
      </w:r>
      <w:r>
        <w:rPr>
          <w:rFonts w:ascii="宋体" w:hAnsi="宋体"/>
        </w:rPr>
        <w:t>根据项目实际情况测算确定价格调整公式中的变值权重范围，并在</w:t>
      </w:r>
      <w:r>
        <w:rPr>
          <w:rFonts w:hint="eastAsia" w:ascii="宋体" w:hAnsi="宋体"/>
        </w:rPr>
        <w:t>比选申请</w:t>
      </w:r>
      <w:r>
        <w:rPr>
          <w:rFonts w:ascii="宋体" w:hAnsi="宋体"/>
        </w:rPr>
        <w:t>函附录价格指数和权重表中约定范围；</w:t>
      </w:r>
      <w:r>
        <w:rPr>
          <w:rFonts w:hint="eastAsia" w:ascii="宋体" w:hAnsi="宋体"/>
        </w:rPr>
        <w:t>比选申请人</w:t>
      </w:r>
      <w:r>
        <w:rPr>
          <w:rFonts w:ascii="宋体" w:hAnsi="宋体"/>
        </w:rPr>
        <w:t>在此范围内填写各可调因子的权重，合同实施期间将按此权重进行调价。</w:t>
      </w:r>
    </w:p>
    <w:p>
      <w:pPr>
        <w:ind w:firstLine="480"/>
        <w:rPr>
          <w:rFonts w:ascii="宋体" w:hAnsi="宋体"/>
        </w:rPr>
      </w:pPr>
      <w:r>
        <w:rPr>
          <w:rFonts w:ascii="宋体" w:hAnsi="宋体"/>
        </w:rPr>
        <w:t>3.2.8</w:t>
      </w:r>
      <w:r>
        <w:rPr>
          <w:rFonts w:hint="eastAsia" w:ascii="宋体" w:hAnsi="宋体"/>
        </w:rPr>
        <w:t>比选人</w:t>
      </w:r>
      <w:r>
        <w:rPr>
          <w:rFonts w:ascii="宋体" w:hAnsi="宋体"/>
        </w:rPr>
        <w:t>设有最高</w:t>
      </w:r>
      <w:r>
        <w:rPr>
          <w:rFonts w:hint="eastAsia" w:ascii="宋体" w:hAnsi="宋体"/>
        </w:rPr>
        <w:t>比选申请</w:t>
      </w:r>
      <w:r>
        <w:rPr>
          <w:rFonts w:ascii="宋体" w:hAnsi="宋体"/>
        </w:rPr>
        <w:t>限价的，</w:t>
      </w:r>
      <w:r>
        <w:rPr>
          <w:rFonts w:hint="eastAsia" w:ascii="宋体" w:hAnsi="宋体"/>
        </w:rPr>
        <w:t>比选申请人</w:t>
      </w:r>
      <w:r>
        <w:rPr>
          <w:rFonts w:ascii="宋体" w:hAnsi="宋体"/>
        </w:rPr>
        <w:t>的</w:t>
      </w:r>
      <w:r>
        <w:rPr>
          <w:rFonts w:hint="eastAsia" w:ascii="宋体" w:hAnsi="宋体"/>
        </w:rPr>
        <w:t>比选申请</w:t>
      </w:r>
      <w:r>
        <w:rPr>
          <w:rFonts w:ascii="宋体" w:hAnsi="宋体"/>
        </w:rPr>
        <w:t>报价不得超过最高</w:t>
      </w:r>
      <w:r>
        <w:rPr>
          <w:rFonts w:hint="eastAsia" w:ascii="宋体" w:hAnsi="宋体"/>
        </w:rPr>
        <w:t>比选申请</w:t>
      </w:r>
      <w:r>
        <w:rPr>
          <w:rFonts w:ascii="宋体" w:hAnsi="宋体"/>
        </w:rPr>
        <w:t>限价，最高</w:t>
      </w:r>
      <w:r>
        <w:rPr>
          <w:rFonts w:hint="eastAsia" w:ascii="宋体" w:hAnsi="宋体"/>
        </w:rPr>
        <w:t>比选申请</w:t>
      </w:r>
      <w:r>
        <w:rPr>
          <w:rFonts w:ascii="宋体" w:hAnsi="宋体"/>
        </w:rPr>
        <w:t>限价在</w:t>
      </w:r>
      <w:r>
        <w:rPr>
          <w:rFonts w:hint="eastAsia" w:ascii="宋体" w:hAnsi="宋体"/>
        </w:rPr>
        <w:t>比选申请人</w:t>
      </w:r>
      <w:r>
        <w:rPr>
          <w:rFonts w:ascii="宋体" w:hAnsi="宋体"/>
        </w:rPr>
        <w:t>须知前附表中载明。</w:t>
      </w:r>
    </w:p>
    <w:p>
      <w:pPr>
        <w:ind w:firstLine="480"/>
        <w:rPr>
          <w:rFonts w:ascii="宋体" w:hAnsi="宋体"/>
        </w:rPr>
      </w:pPr>
      <w:r>
        <w:rPr>
          <w:rFonts w:ascii="宋体" w:hAnsi="宋体"/>
        </w:rPr>
        <w:t>3.2.9</w:t>
      </w:r>
      <w:r>
        <w:rPr>
          <w:rFonts w:hint="eastAsia" w:ascii="宋体" w:hAnsi="宋体"/>
        </w:rPr>
        <w:t>比选申请</w:t>
      </w:r>
      <w:r>
        <w:rPr>
          <w:rFonts w:ascii="宋体" w:hAnsi="宋体"/>
        </w:rPr>
        <w:t>报价的其他要求见</w:t>
      </w:r>
      <w:r>
        <w:rPr>
          <w:rFonts w:hint="eastAsia" w:ascii="宋体" w:hAnsi="宋体"/>
        </w:rPr>
        <w:t>比选申请人</w:t>
      </w:r>
      <w:r>
        <w:rPr>
          <w:rFonts w:ascii="宋体" w:hAnsi="宋体"/>
        </w:rPr>
        <w:t>须知前附表。</w:t>
      </w:r>
    </w:p>
    <w:p>
      <w:pPr>
        <w:pStyle w:val="6"/>
        <w:spacing w:before="0" w:after="0" w:line="360" w:lineRule="auto"/>
        <w:rPr>
          <w:rFonts w:ascii="宋体" w:hAnsi="宋体" w:cs="宋体"/>
          <w:szCs w:val="24"/>
        </w:rPr>
      </w:pPr>
      <w:r>
        <w:rPr>
          <w:rFonts w:hint="eastAsia" w:ascii="宋体" w:hAnsi="宋体" w:cs="宋体"/>
          <w:szCs w:val="24"/>
        </w:rPr>
        <w:t>3.3</w:t>
      </w:r>
      <w:r>
        <w:rPr>
          <w:rFonts w:hint="eastAsia" w:ascii="宋体" w:hAnsi="宋体" w:cs="宋体"/>
          <w:szCs w:val="24"/>
        </w:rPr>
        <w:tab/>
      </w:r>
      <w:r>
        <w:rPr>
          <w:rFonts w:hint="eastAsia" w:ascii="宋体" w:hAnsi="宋体" w:cs="宋体"/>
          <w:szCs w:val="24"/>
        </w:rPr>
        <w:t>比选申请有效期</w:t>
      </w:r>
    </w:p>
    <w:p>
      <w:pPr>
        <w:ind w:firstLine="480"/>
        <w:rPr>
          <w:rFonts w:ascii="宋体" w:hAnsi="宋体"/>
        </w:rPr>
      </w:pPr>
      <w:r>
        <w:rPr>
          <w:rFonts w:ascii="宋体" w:hAnsi="宋体"/>
        </w:rPr>
        <w:t>3.3.1</w:t>
      </w:r>
      <w:r>
        <w:rPr>
          <w:rFonts w:ascii="宋体" w:hAnsi="宋体"/>
        </w:rPr>
        <w:tab/>
      </w:r>
      <w:r>
        <w:rPr>
          <w:rFonts w:ascii="宋体" w:hAnsi="宋体"/>
        </w:rPr>
        <w:t>除</w:t>
      </w:r>
      <w:r>
        <w:rPr>
          <w:rFonts w:hint="eastAsia" w:ascii="宋体" w:hAnsi="宋体"/>
        </w:rPr>
        <w:t>比选申请人</w:t>
      </w:r>
      <w:r>
        <w:rPr>
          <w:rFonts w:ascii="宋体" w:hAnsi="宋体"/>
        </w:rPr>
        <w:t>须知前附表另有规定外，</w:t>
      </w:r>
      <w:r>
        <w:rPr>
          <w:rFonts w:hint="eastAsia" w:ascii="宋体" w:hAnsi="宋体"/>
        </w:rPr>
        <w:t>比选申请</w:t>
      </w:r>
      <w:r>
        <w:rPr>
          <w:rFonts w:ascii="宋体" w:hAnsi="宋体"/>
        </w:rPr>
        <w:t>有效期为 90 日。</w:t>
      </w:r>
    </w:p>
    <w:p>
      <w:pPr>
        <w:ind w:firstLine="480"/>
        <w:rPr>
          <w:rFonts w:ascii="宋体" w:hAnsi="宋体"/>
        </w:rPr>
      </w:pPr>
      <w:r>
        <w:rPr>
          <w:rFonts w:ascii="宋体" w:hAnsi="宋体"/>
        </w:rPr>
        <w:t>3.3.2</w:t>
      </w:r>
      <w:r>
        <w:rPr>
          <w:rFonts w:ascii="宋体" w:hAnsi="宋体"/>
        </w:rPr>
        <w:tab/>
      </w:r>
      <w:r>
        <w:rPr>
          <w:rFonts w:ascii="宋体" w:hAnsi="宋体"/>
        </w:rPr>
        <w:t>在</w:t>
      </w:r>
      <w:r>
        <w:rPr>
          <w:rFonts w:hint="eastAsia" w:ascii="宋体" w:hAnsi="宋体"/>
        </w:rPr>
        <w:t>比选申请</w:t>
      </w:r>
      <w:r>
        <w:rPr>
          <w:rFonts w:ascii="宋体" w:hAnsi="宋体"/>
        </w:rPr>
        <w:t>有效期内，</w:t>
      </w:r>
      <w:r>
        <w:rPr>
          <w:rFonts w:hint="eastAsia" w:ascii="宋体" w:hAnsi="宋体"/>
        </w:rPr>
        <w:t>比选申请人</w:t>
      </w:r>
      <w:r>
        <w:rPr>
          <w:rFonts w:ascii="宋体" w:hAnsi="宋体"/>
        </w:rPr>
        <w:t>撤销</w:t>
      </w:r>
      <w:r>
        <w:rPr>
          <w:rFonts w:hint="eastAsia" w:ascii="宋体" w:hAnsi="宋体"/>
        </w:rPr>
        <w:t>比选申请</w:t>
      </w:r>
      <w:r>
        <w:rPr>
          <w:rFonts w:ascii="宋体" w:hAnsi="宋体"/>
        </w:rPr>
        <w:t>文件的，应承担</w:t>
      </w:r>
      <w:r>
        <w:rPr>
          <w:rFonts w:hint="eastAsia" w:ascii="宋体" w:hAnsi="宋体"/>
        </w:rPr>
        <w:t>比选文件</w:t>
      </w:r>
      <w:r>
        <w:rPr>
          <w:rFonts w:ascii="宋体" w:hAnsi="宋体"/>
        </w:rPr>
        <w:t>和法律规定的责任。</w:t>
      </w:r>
    </w:p>
    <w:p>
      <w:pPr>
        <w:ind w:firstLine="480"/>
        <w:rPr>
          <w:rFonts w:ascii="宋体" w:hAnsi="宋体"/>
        </w:rPr>
      </w:pPr>
      <w:r>
        <w:rPr>
          <w:rFonts w:ascii="宋体" w:hAnsi="宋体"/>
        </w:rPr>
        <w:t>3.3.3</w:t>
      </w:r>
      <w:r>
        <w:rPr>
          <w:rFonts w:ascii="宋体" w:hAnsi="宋体"/>
        </w:rPr>
        <w:tab/>
      </w:r>
      <w:r>
        <w:rPr>
          <w:rFonts w:ascii="宋体" w:hAnsi="宋体"/>
        </w:rPr>
        <w:t>出现特殊情况需要延长</w:t>
      </w:r>
      <w:r>
        <w:rPr>
          <w:rFonts w:hint="eastAsia" w:ascii="宋体" w:hAnsi="宋体"/>
        </w:rPr>
        <w:t>比选申请</w:t>
      </w:r>
      <w:r>
        <w:rPr>
          <w:rFonts w:ascii="宋体" w:hAnsi="宋体"/>
        </w:rPr>
        <w:t>有效期的，</w:t>
      </w:r>
      <w:r>
        <w:rPr>
          <w:rFonts w:hint="eastAsia" w:ascii="宋体" w:hAnsi="宋体"/>
        </w:rPr>
        <w:t>比选人</w:t>
      </w:r>
      <w:r>
        <w:rPr>
          <w:rFonts w:ascii="宋体" w:hAnsi="宋体"/>
        </w:rPr>
        <w:t>以书面形式通知所有</w:t>
      </w:r>
      <w:r>
        <w:rPr>
          <w:rFonts w:hint="eastAsia" w:ascii="宋体" w:hAnsi="宋体"/>
        </w:rPr>
        <w:t>比选申请人</w:t>
      </w:r>
      <w:r>
        <w:rPr>
          <w:rFonts w:ascii="宋体" w:hAnsi="宋体"/>
        </w:rPr>
        <w:t>延长</w:t>
      </w:r>
      <w:r>
        <w:rPr>
          <w:rFonts w:hint="eastAsia" w:ascii="宋体" w:hAnsi="宋体"/>
        </w:rPr>
        <w:t>比选申请</w:t>
      </w:r>
      <w:r>
        <w:rPr>
          <w:rFonts w:ascii="宋体" w:hAnsi="宋体"/>
        </w:rPr>
        <w:t>有效期。</w:t>
      </w:r>
      <w:r>
        <w:rPr>
          <w:rFonts w:hint="eastAsia" w:ascii="宋体" w:hAnsi="宋体"/>
        </w:rPr>
        <w:t>比选申请人</w:t>
      </w:r>
      <w:r>
        <w:rPr>
          <w:rFonts w:ascii="宋体" w:hAnsi="宋体"/>
        </w:rPr>
        <w:t>应予以书面答复，同意延长的，应相应延长其</w:t>
      </w:r>
      <w:r>
        <w:rPr>
          <w:rFonts w:hint="eastAsia" w:ascii="宋体" w:hAnsi="宋体"/>
        </w:rPr>
        <w:t>比选申请</w:t>
      </w:r>
      <w:r>
        <w:rPr>
          <w:rFonts w:ascii="宋体" w:hAnsi="宋体"/>
        </w:rPr>
        <w:t>保证金的有效期，但不得要求或被允许修改其</w:t>
      </w:r>
      <w:r>
        <w:rPr>
          <w:rFonts w:hint="eastAsia" w:ascii="宋体" w:hAnsi="宋体"/>
        </w:rPr>
        <w:t>比选申请</w:t>
      </w:r>
      <w:r>
        <w:rPr>
          <w:rFonts w:ascii="宋体" w:hAnsi="宋体"/>
        </w:rPr>
        <w:t>文件；</w:t>
      </w:r>
      <w:r>
        <w:rPr>
          <w:rFonts w:hint="eastAsia" w:ascii="宋体" w:hAnsi="宋体"/>
        </w:rPr>
        <w:t>比选申请人</w:t>
      </w:r>
      <w:r>
        <w:rPr>
          <w:rFonts w:ascii="宋体" w:hAnsi="宋体"/>
        </w:rPr>
        <w:t>拒绝延长的，其</w:t>
      </w:r>
      <w:r>
        <w:rPr>
          <w:rFonts w:hint="eastAsia" w:ascii="宋体" w:hAnsi="宋体"/>
        </w:rPr>
        <w:t>比选申请</w:t>
      </w:r>
      <w:r>
        <w:rPr>
          <w:rFonts w:ascii="宋体" w:hAnsi="宋体"/>
        </w:rPr>
        <w:t>失效，但</w:t>
      </w:r>
      <w:r>
        <w:rPr>
          <w:rFonts w:hint="eastAsia" w:ascii="宋体" w:hAnsi="宋体"/>
        </w:rPr>
        <w:t>比选申请人</w:t>
      </w:r>
      <w:r>
        <w:rPr>
          <w:rFonts w:ascii="宋体" w:hAnsi="宋体"/>
        </w:rPr>
        <w:t>有权收回其</w:t>
      </w:r>
      <w:r>
        <w:rPr>
          <w:rFonts w:hint="eastAsia" w:ascii="宋体" w:hAnsi="宋体"/>
        </w:rPr>
        <w:t>比选申请</w:t>
      </w:r>
      <w:r>
        <w:rPr>
          <w:rFonts w:ascii="宋体" w:hAnsi="宋体"/>
        </w:rPr>
        <w:t>保证金及以现金形式递交的</w:t>
      </w:r>
      <w:r>
        <w:rPr>
          <w:rFonts w:hint="eastAsia" w:ascii="宋体" w:hAnsi="宋体"/>
        </w:rPr>
        <w:t>比选申请</w:t>
      </w:r>
      <w:r>
        <w:rPr>
          <w:rFonts w:ascii="宋体" w:hAnsi="宋体"/>
        </w:rPr>
        <w:t>保证金的银行同期活期存款利息。</w:t>
      </w:r>
    </w:p>
    <w:p>
      <w:pPr>
        <w:pStyle w:val="6"/>
        <w:spacing w:before="0" w:after="0" w:line="360" w:lineRule="auto"/>
        <w:rPr>
          <w:rFonts w:ascii="宋体" w:hAnsi="宋体" w:cs="宋体"/>
          <w:szCs w:val="24"/>
        </w:rPr>
      </w:pPr>
      <w:r>
        <w:rPr>
          <w:rFonts w:hint="eastAsia" w:ascii="宋体" w:hAnsi="宋体" w:cs="宋体"/>
          <w:szCs w:val="24"/>
        </w:rPr>
        <w:t>3.4</w:t>
      </w:r>
      <w:r>
        <w:rPr>
          <w:rFonts w:hint="eastAsia" w:ascii="宋体" w:hAnsi="宋体" w:cs="宋体"/>
          <w:szCs w:val="24"/>
        </w:rPr>
        <w:tab/>
      </w:r>
      <w:r>
        <w:rPr>
          <w:rFonts w:hint="eastAsia" w:ascii="宋体" w:hAnsi="宋体" w:cs="宋体"/>
          <w:szCs w:val="24"/>
        </w:rPr>
        <w:t>比选申请保证金：</w:t>
      </w:r>
    </w:p>
    <w:p>
      <w:pPr>
        <w:ind w:firstLine="480"/>
        <w:rPr>
          <w:rFonts w:ascii="宋体" w:hAnsi="宋体"/>
        </w:rPr>
      </w:pPr>
      <w:r>
        <w:rPr>
          <w:rFonts w:ascii="宋体" w:hAnsi="宋体"/>
        </w:rPr>
        <w:t xml:space="preserve">3.4.1 </w:t>
      </w:r>
      <w:r>
        <w:rPr>
          <w:rFonts w:hint="eastAsia" w:ascii="宋体" w:hAnsi="宋体"/>
        </w:rPr>
        <w:t>比选申请人</w:t>
      </w:r>
      <w:r>
        <w:rPr>
          <w:rFonts w:ascii="宋体" w:hAnsi="宋体"/>
        </w:rPr>
        <w:t>在递交</w:t>
      </w:r>
      <w:r>
        <w:rPr>
          <w:rFonts w:hint="eastAsia" w:ascii="宋体" w:hAnsi="宋体"/>
        </w:rPr>
        <w:t>比选申请</w:t>
      </w:r>
      <w:r>
        <w:rPr>
          <w:rFonts w:ascii="宋体" w:hAnsi="宋体"/>
        </w:rPr>
        <w:t>文件的同时，应按</w:t>
      </w:r>
      <w:r>
        <w:rPr>
          <w:rFonts w:hint="eastAsia" w:ascii="宋体" w:hAnsi="宋体"/>
        </w:rPr>
        <w:t>比选申请人</w:t>
      </w:r>
      <w:r>
        <w:rPr>
          <w:rFonts w:ascii="宋体" w:hAnsi="宋体"/>
        </w:rPr>
        <w:t>须知前附表规定的金额和第</w:t>
      </w:r>
      <w:r>
        <w:rPr>
          <w:rFonts w:hint="eastAsia" w:ascii="宋体" w:hAnsi="宋体"/>
        </w:rPr>
        <w:t>七</w:t>
      </w:r>
      <w:r>
        <w:rPr>
          <w:rFonts w:ascii="宋体" w:hAnsi="宋体"/>
        </w:rPr>
        <w:t>章“</w:t>
      </w:r>
      <w:r>
        <w:rPr>
          <w:rFonts w:hint="eastAsia" w:ascii="宋体" w:hAnsi="宋体"/>
        </w:rPr>
        <w:t>比选申请</w:t>
      </w:r>
      <w:r>
        <w:rPr>
          <w:rFonts w:ascii="宋体" w:hAnsi="宋体"/>
        </w:rPr>
        <w:t>文件格式”规定的</w:t>
      </w:r>
      <w:r>
        <w:rPr>
          <w:rFonts w:hint="eastAsia" w:ascii="宋体" w:hAnsi="宋体"/>
        </w:rPr>
        <w:t>比选申请</w:t>
      </w:r>
      <w:r>
        <w:rPr>
          <w:rFonts w:ascii="宋体" w:hAnsi="宋体"/>
        </w:rPr>
        <w:t>保证金格式递交</w:t>
      </w:r>
      <w:r>
        <w:rPr>
          <w:rFonts w:hint="eastAsia" w:ascii="宋体" w:hAnsi="宋体"/>
        </w:rPr>
        <w:t>比选申请</w:t>
      </w:r>
      <w:r>
        <w:rPr>
          <w:rFonts w:ascii="宋体" w:hAnsi="宋体"/>
        </w:rPr>
        <w:t>保证金，并作为其</w:t>
      </w:r>
      <w:r>
        <w:rPr>
          <w:rFonts w:hint="eastAsia" w:ascii="宋体" w:hAnsi="宋体"/>
        </w:rPr>
        <w:t>比选申请</w:t>
      </w:r>
      <w:r>
        <w:rPr>
          <w:rFonts w:ascii="宋体" w:hAnsi="宋体"/>
        </w:rPr>
        <w:t>文件的组成部分。</w:t>
      </w:r>
    </w:p>
    <w:p>
      <w:pPr>
        <w:ind w:firstLine="480"/>
        <w:rPr>
          <w:rFonts w:ascii="宋体" w:hAnsi="宋体"/>
        </w:rPr>
      </w:pPr>
      <w:r>
        <w:rPr>
          <w:rFonts w:hint="eastAsia" w:ascii="宋体" w:hAnsi="宋体"/>
        </w:rPr>
        <w:t>比选申请</w:t>
      </w:r>
      <w:r>
        <w:rPr>
          <w:rFonts w:ascii="宋体" w:hAnsi="宋体"/>
        </w:rPr>
        <w:t>保证金应采用</w:t>
      </w:r>
      <w:r>
        <w:rPr>
          <w:rFonts w:hint="eastAsia" w:ascii="宋体" w:hAnsi="宋体"/>
        </w:rPr>
        <w:t>比选申请人</w:t>
      </w:r>
      <w:r>
        <w:rPr>
          <w:rFonts w:ascii="宋体" w:hAnsi="宋体"/>
        </w:rPr>
        <w:t>须知前附表规定的形式。</w:t>
      </w:r>
    </w:p>
    <w:p>
      <w:pPr>
        <w:ind w:firstLine="480"/>
        <w:rPr>
          <w:rFonts w:ascii="宋体" w:hAnsi="宋体" w:cs="宋体"/>
          <w:szCs w:val="24"/>
        </w:rPr>
      </w:pPr>
      <w:r>
        <w:rPr>
          <w:rFonts w:hint="eastAsia" w:ascii="宋体" w:hAnsi="宋体" w:cs="宋体"/>
          <w:szCs w:val="24"/>
        </w:rPr>
        <w:t>比选申请人应在递交比选申请文件截止时间之前，将比选申请保证金由比选申请人的基本账户转入比选人指定账户，否则视为比选申请保证金无效。比选人指定的开户银行及账号见比选申请人须知前附表。</w:t>
      </w:r>
    </w:p>
    <w:p>
      <w:pPr>
        <w:ind w:firstLine="480"/>
        <w:rPr>
          <w:rFonts w:ascii="宋体" w:hAnsi="宋体" w:cs="宋体"/>
          <w:szCs w:val="24"/>
        </w:rPr>
      </w:pPr>
      <w:r>
        <w:rPr>
          <w:rFonts w:hint="eastAsia" w:ascii="宋体" w:hAnsi="宋体" w:cs="宋体"/>
          <w:szCs w:val="24"/>
        </w:rPr>
        <w:t>无论采取何种形式的比选申请保证金，比选申请保证金有效期均应与比选申请有效期一致。比选人如果按本章第3.3.3项的规定延长了比选申请有效期，则比选申请保证金的有效期也相应延长。</w:t>
      </w:r>
    </w:p>
    <w:p>
      <w:pPr>
        <w:ind w:firstLine="480"/>
        <w:rPr>
          <w:rFonts w:ascii="宋体" w:hAnsi="宋体"/>
        </w:rPr>
      </w:pPr>
      <w:r>
        <w:rPr>
          <w:rFonts w:ascii="宋体" w:hAnsi="宋体"/>
        </w:rPr>
        <w:t xml:space="preserve">3.4.2 </w:t>
      </w:r>
      <w:r>
        <w:rPr>
          <w:rFonts w:hint="eastAsia" w:ascii="宋体" w:hAnsi="宋体"/>
        </w:rPr>
        <w:t>比选申请人</w:t>
      </w:r>
      <w:r>
        <w:rPr>
          <w:rFonts w:ascii="宋体" w:hAnsi="宋体"/>
        </w:rPr>
        <w:t>不按本章第3.4.1项要求提交</w:t>
      </w:r>
      <w:r>
        <w:rPr>
          <w:rFonts w:hint="eastAsia" w:ascii="宋体" w:hAnsi="宋体"/>
        </w:rPr>
        <w:t>比选申请</w:t>
      </w:r>
      <w:r>
        <w:rPr>
          <w:rFonts w:ascii="宋体" w:hAnsi="宋体"/>
        </w:rPr>
        <w:t>保证金的，</w:t>
      </w:r>
      <w:r>
        <w:rPr>
          <w:rFonts w:hint="eastAsia" w:ascii="宋体" w:hAnsi="宋体"/>
        </w:rPr>
        <w:t>评审</w:t>
      </w:r>
      <w:r>
        <w:rPr>
          <w:rFonts w:ascii="宋体" w:hAnsi="宋体"/>
        </w:rPr>
        <w:t>委员会将否决其</w:t>
      </w:r>
      <w:r>
        <w:rPr>
          <w:rFonts w:hint="eastAsia" w:ascii="宋体" w:hAnsi="宋体"/>
        </w:rPr>
        <w:t>比选申请</w:t>
      </w:r>
      <w:r>
        <w:rPr>
          <w:rFonts w:ascii="宋体" w:hAnsi="宋体"/>
        </w:rPr>
        <w:t>。</w:t>
      </w:r>
    </w:p>
    <w:p>
      <w:pPr>
        <w:ind w:firstLine="480"/>
      </w:pPr>
      <w:r>
        <w:rPr>
          <w:rFonts w:ascii="宋体" w:hAnsi="宋体"/>
        </w:rPr>
        <w:t xml:space="preserve">3.4.3 </w:t>
      </w:r>
      <w:r>
        <w:rPr>
          <w:rFonts w:hint="eastAsia"/>
        </w:rPr>
        <w:t>比选申请保证金的退还：见比选申请人须知前附表。</w:t>
      </w:r>
    </w:p>
    <w:p>
      <w:pPr>
        <w:ind w:firstLine="1200" w:firstLineChars="500"/>
        <w:rPr>
          <w:rFonts w:ascii="宋体" w:hAnsi="宋体"/>
        </w:rPr>
      </w:pPr>
      <w:r>
        <w:rPr>
          <w:rFonts w:hint="eastAsia"/>
        </w:rPr>
        <w:t>利息计算原则见比选申请人须知前附表。</w:t>
      </w:r>
    </w:p>
    <w:p>
      <w:pPr>
        <w:ind w:firstLine="480"/>
        <w:rPr>
          <w:rFonts w:ascii="宋体" w:hAnsi="宋体"/>
        </w:rPr>
      </w:pPr>
      <w:r>
        <w:rPr>
          <w:rFonts w:ascii="宋体" w:hAnsi="宋体"/>
        </w:rPr>
        <w:t>3.4.4 有下列情形之一的，</w:t>
      </w:r>
      <w:r>
        <w:rPr>
          <w:rFonts w:hint="eastAsia" w:ascii="宋体" w:hAnsi="宋体"/>
        </w:rPr>
        <w:t>比选申请</w:t>
      </w:r>
      <w:r>
        <w:rPr>
          <w:rFonts w:ascii="宋体" w:hAnsi="宋体"/>
        </w:rPr>
        <w:t>保证金将不予退还：</w:t>
      </w:r>
    </w:p>
    <w:p>
      <w:pPr>
        <w:ind w:firstLine="480"/>
        <w:rPr>
          <w:rFonts w:ascii="宋体" w:hAnsi="宋体"/>
        </w:rPr>
      </w:pPr>
      <w:r>
        <w:rPr>
          <w:rFonts w:ascii="宋体" w:hAnsi="宋体"/>
        </w:rPr>
        <w:t>（1）</w:t>
      </w:r>
      <w:r>
        <w:rPr>
          <w:rFonts w:hint="eastAsia" w:ascii="宋体" w:hAnsi="宋体"/>
        </w:rPr>
        <w:t>比选申请人</w:t>
      </w:r>
      <w:r>
        <w:rPr>
          <w:rFonts w:ascii="宋体" w:hAnsi="宋体"/>
        </w:rPr>
        <w:t>在</w:t>
      </w:r>
      <w:r>
        <w:rPr>
          <w:rFonts w:hint="eastAsia" w:ascii="宋体" w:hAnsi="宋体"/>
        </w:rPr>
        <w:t>比选申请截止时间后</w:t>
      </w:r>
      <w:r>
        <w:rPr>
          <w:rFonts w:ascii="宋体" w:hAnsi="宋体"/>
        </w:rPr>
        <w:t>撤销</w:t>
      </w:r>
      <w:r>
        <w:rPr>
          <w:rFonts w:hint="eastAsia" w:ascii="宋体" w:hAnsi="宋体"/>
        </w:rPr>
        <w:t>比选申请</w:t>
      </w:r>
      <w:r>
        <w:rPr>
          <w:rFonts w:ascii="宋体" w:hAnsi="宋体"/>
        </w:rPr>
        <w:t>文件；</w:t>
      </w:r>
    </w:p>
    <w:p>
      <w:pPr>
        <w:ind w:firstLine="480"/>
        <w:rPr>
          <w:rFonts w:ascii="宋体" w:hAnsi="宋体"/>
        </w:rPr>
      </w:pPr>
      <w:r>
        <w:rPr>
          <w:rFonts w:ascii="宋体" w:hAnsi="宋体"/>
        </w:rPr>
        <w:t>（2）</w:t>
      </w:r>
      <w:r>
        <w:rPr>
          <w:rFonts w:hint="eastAsia" w:ascii="宋体" w:hAnsi="宋体"/>
        </w:rPr>
        <w:t>中选</w:t>
      </w:r>
      <w:r>
        <w:rPr>
          <w:rFonts w:ascii="宋体" w:hAnsi="宋体"/>
        </w:rPr>
        <w:t>人在收到</w:t>
      </w:r>
      <w:r>
        <w:rPr>
          <w:rFonts w:hint="eastAsia" w:ascii="宋体" w:hAnsi="宋体"/>
        </w:rPr>
        <w:t>中选</w:t>
      </w:r>
      <w:r>
        <w:rPr>
          <w:rFonts w:ascii="宋体" w:hAnsi="宋体"/>
        </w:rPr>
        <w:t>通知书后，无正当理由不与</w:t>
      </w:r>
      <w:r>
        <w:rPr>
          <w:rFonts w:hint="eastAsia" w:ascii="宋体" w:hAnsi="宋体"/>
        </w:rPr>
        <w:t>比选人</w:t>
      </w:r>
      <w:r>
        <w:rPr>
          <w:rFonts w:ascii="宋体" w:hAnsi="宋体"/>
        </w:rPr>
        <w:t>订立合同，在签合同时向</w:t>
      </w:r>
      <w:r>
        <w:rPr>
          <w:rFonts w:hint="eastAsia" w:ascii="宋体" w:hAnsi="宋体"/>
        </w:rPr>
        <w:t>比选人</w:t>
      </w:r>
      <w:r>
        <w:rPr>
          <w:rFonts w:ascii="宋体" w:hAnsi="宋体"/>
        </w:rPr>
        <w:t>提出附加条件，或不按照</w:t>
      </w:r>
      <w:r>
        <w:rPr>
          <w:rFonts w:hint="eastAsia" w:ascii="宋体" w:hAnsi="宋体"/>
        </w:rPr>
        <w:t>比选文件</w:t>
      </w:r>
      <w:r>
        <w:rPr>
          <w:rFonts w:ascii="宋体" w:hAnsi="宋体"/>
        </w:rPr>
        <w:t>要求提交履约保证金；</w:t>
      </w:r>
    </w:p>
    <w:p>
      <w:pPr>
        <w:ind w:firstLine="480"/>
        <w:rPr>
          <w:rFonts w:ascii="宋体" w:hAnsi="宋体"/>
        </w:rPr>
      </w:pPr>
      <w:r>
        <w:rPr>
          <w:rFonts w:ascii="宋体" w:hAnsi="宋体"/>
        </w:rPr>
        <w:t>（3）发生</w:t>
      </w:r>
      <w:r>
        <w:rPr>
          <w:rFonts w:hint="eastAsia" w:ascii="宋体" w:hAnsi="宋体"/>
        </w:rPr>
        <w:t>比选申请人</w:t>
      </w:r>
      <w:r>
        <w:rPr>
          <w:rFonts w:ascii="宋体" w:hAnsi="宋体"/>
        </w:rPr>
        <w:t>须知前附表规定的其他可以不予退还</w:t>
      </w:r>
      <w:r>
        <w:rPr>
          <w:rFonts w:hint="eastAsia" w:ascii="宋体" w:hAnsi="宋体"/>
        </w:rPr>
        <w:t>比选申请</w:t>
      </w:r>
      <w:r>
        <w:rPr>
          <w:rFonts w:ascii="宋体" w:hAnsi="宋体"/>
        </w:rPr>
        <w:t xml:space="preserve">保证金的情形。 </w:t>
      </w:r>
    </w:p>
    <w:p>
      <w:pPr>
        <w:pStyle w:val="6"/>
        <w:spacing w:before="0" w:after="0" w:line="360" w:lineRule="auto"/>
        <w:rPr>
          <w:rFonts w:ascii="宋体" w:hAnsi="宋体" w:cs="宋体"/>
          <w:szCs w:val="24"/>
        </w:rPr>
      </w:pPr>
      <w:r>
        <w:rPr>
          <w:rFonts w:hint="eastAsia" w:ascii="宋体" w:hAnsi="宋体" w:cs="宋体"/>
          <w:szCs w:val="24"/>
        </w:rPr>
        <w:t>3.5</w:t>
      </w:r>
      <w:r>
        <w:rPr>
          <w:rFonts w:hint="eastAsia" w:ascii="宋体" w:hAnsi="宋体" w:cs="宋体"/>
          <w:szCs w:val="24"/>
        </w:rPr>
        <w:tab/>
      </w:r>
      <w:r>
        <w:rPr>
          <w:rFonts w:hint="eastAsia" w:ascii="宋体" w:hAnsi="宋体" w:cs="宋体"/>
          <w:szCs w:val="24"/>
        </w:rPr>
        <w:t>资格审查资料：见比选申请人须知前附表</w:t>
      </w:r>
    </w:p>
    <w:p>
      <w:pPr>
        <w:pStyle w:val="6"/>
        <w:spacing w:before="0" w:after="0" w:line="360" w:lineRule="auto"/>
        <w:rPr>
          <w:rFonts w:ascii="宋体" w:hAnsi="宋体" w:cs="宋体"/>
          <w:szCs w:val="24"/>
        </w:rPr>
      </w:pPr>
      <w:r>
        <w:rPr>
          <w:rFonts w:hint="eastAsia" w:ascii="宋体" w:hAnsi="宋体" w:cs="宋体"/>
          <w:szCs w:val="24"/>
        </w:rPr>
        <w:t>3.6</w:t>
      </w:r>
      <w:r>
        <w:rPr>
          <w:rFonts w:hint="eastAsia" w:ascii="宋体" w:hAnsi="宋体" w:cs="宋体"/>
          <w:szCs w:val="24"/>
        </w:rPr>
        <w:tab/>
      </w:r>
      <w:r>
        <w:rPr>
          <w:rFonts w:hint="eastAsia" w:ascii="宋体" w:hAnsi="宋体" w:cs="宋体"/>
          <w:szCs w:val="24"/>
        </w:rPr>
        <w:t>备选比选申请方案：不允许</w:t>
      </w:r>
    </w:p>
    <w:p>
      <w:pPr>
        <w:pStyle w:val="6"/>
        <w:spacing w:before="0" w:after="0" w:line="360" w:lineRule="auto"/>
        <w:rPr>
          <w:rFonts w:ascii="宋体" w:hAnsi="宋体" w:cs="宋体"/>
          <w:szCs w:val="24"/>
        </w:rPr>
      </w:pPr>
      <w:r>
        <w:rPr>
          <w:rFonts w:hint="eastAsia" w:ascii="宋体" w:hAnsi="宋体" w:cs="宋体"/>
          <w:szCs w:val="24"/>
        </w:rPr>
        <w:t>3.7</w:t>
      </w:r>
      <w:r>
        <w:rPr>
          <w:rFonts w:hint="eastAsia" w:ascii="宋体" w:hAnsi="宋体" w:cs="宋体"/>
          <w:szCs w:val="24"/>
        </w:rPr>
        <w:tab/>
      </w:r>
      <w:r>
        <w:rPr>
          <w:rFonts w:hint="eastAsia" w:ascii="宋体" w:hAnsi="宋体" w:cs="宋体"/>
          <w:szCs w:val="24"/>
        </w:rPr>
        <w:t>比选申请文件的编制</w:t>
      </w:r>
    </w:p>
    <w:p>
      <w:pPr>
        <w:ind w:firstLine="480"/>
        <w:rPr>
          <w:rFonts w:ascii="宋体" w:hAnsi="宋体"/>
        </w:rPr>
      </w:pPr>
      <w:r>
        <w:rPr>
          <w:rFonts w:ascii="宋体" w:hAnsi="宋体"/>
        </w:rPr>
        <w:t>3.7.1</w:t>
      </w:r>
      <w:r>
        <w:rPr>
          <w:rFonts w:ascii="宋体" w:hAnsi="宋体"/>
        </w:rPr>
        <w:tab/>
      </w:r>
      <w:r>
        <w:rPr>
          <w:rFonts w:hint="eastAsia" w:ascii="宋体" w:hAnsi="宋体"/>
        </w:rPr>
        <w:t>比选申请</w:t>
      </w:r>
      <w:r>
        <w:rPr>
          <w:rFonts w:ascii="宋体" w:hAnsi="宋体"/>
        </w:rPr>
        <w:t>文件应按第</w:t>
      </w:r>
      <w:r>
        <w:rPr>
          <w:rFonts w:hint="eastAsia" w:ascii="宋体" w:hAnsi="宋体"/>
        </w:rPr>
        <w:t>七</w:t>
      </w:r>
      <w:r>
        <w:rPr>
          <w:rFonts w:ascii="宋体" w:hAnsi="宋体"/>
        </w:rPr>
        <w:t>章“</w:t>
      </w:r>
      <w:r>
        <w:rPr>
          <w:rFonts w:hint="eastAsia" w:ascii="宋体" w:hAnsi="宋体"/>
        </w:rPr>
        <w:t>比选申请</w:t>
      </w:r>
      <w:r>
        <w:rPr>
          <w:rFonts w:ascii="宋体" w:hAnsi="宋体"/>
        </w:rPr>
        <w:t>文件格式”进行编写，如有必要，可以增加附页，作为</w:t>
      </w:r>
      <w:r>
        <w:rPr>
          <w:rFonts w:hint="eastAsia" w:ascii="宋体" w:hAnsi="宋体"/>
        </w:rPr>
        <w:t>比选申请</w:t>
      </w:r>
      <w:r>
        <w:rPr>
          <w:rFonts w:ascii="宋体" w:hAnsi="宋体"/>
        </w:rPr>
        <w:t>文件的组成部分。其中，</w:t>
      </w:r>
      <w:r>
        <w:rPr>
          <w:rFonts w:hint="eastAsia" w:ascii="宋体" w:hAnsi="宋体"/>
        </w:rPr>
        <w:t>比选申请</w:t>
      </w:r>
      <w:r>
        <w:rPr>
          <w:rFonts w:ascii="宋体" w:hAnsi="宋体"/>
        </w:rPr>
        <w:t>函附录在满足</w:t>
      </w:r>
      <w:r>
        <w:rPr>
          <w:rFonts w:hint="eastAsia" w:ascii="宋体" w:hAnsi="宋体"/>
        </w:rPr>
        <w:t>比选文件</w:t>
      </w:r>
      <w:r>
        <w:rPr>
          <w:rFonts w:ascii="宋体" w:hAnsi="宋体"/>
        </w:rPr>
        <w:t>实质性要求的基础上，可以提出比</w:t>
      </w:r>
      <w:r>
        <w:rPr>
          <w:rFonts w:hint="eastAsia" w:ascii="宋体" w:hAnsi="宋体"/>
        </w:rPr>
        <w:t>比选文件</w:t>
      </w:r>
      <w:r>
        <w:rPr>
          <w:rFonts w:ascii="宋体" w:hAnsi="宋体"/>
        </w:rPr>
        <w:t>要求更有利于</w:t>
      </w:r>
      <w:r>
        <w:rPr>
          <w:rFonts w:hint="eastAsia" w:ascii="宋体" w:hAnsi="宋体"/>
        </w:rPr>
        <w:t>比选人</w:t>
      </w:r>
      <w:r>
        <w:rPr>
          <w:rFonts w:ascii="宋体" w:hAnsi="宋体"/>
        </w:rPr>
        <w:t>的承诺。</w:t>
      </w:r>
    </w:p>
    <w:p>
      <w:pPr>
        <w:ind w:firstLine="480"/>
        <w:rPr>
          <w:rFonts w:ascii="宋体" w:hAnsi="宋体"/>
        </w:rPr>
      </w:pPr>
      <w:r>
        <w:rPr>
          <w:rFonts w:ascii="宋体" w:hAnsi="宋体"/>
        </w:rPr>
        <w:t>3.7.2</w:t>
      </w:r>
      <w:r>
        <w:rPr>
          <w:rFonts w:ascii="宋体" w:hAnsi="宋体"/>
        </w:rPr>
        <w:tab/>
      </w:r>
      <w:r>
        <w:rPr>
          <w:rFonts w:hint="eastAsia" w:ascii="宋体" w:hAnsi="宋体"/>
        </w:rPr>
        <w:t>比选申请</w:t>
      </w:r>
      <w:r>
        <w:rPr>
          <w:rFonts w:ascii="宋体" w:hAnsi="宋体"/>
        </w:rPr>
        <w:t>文件应对</w:t>
      </w:r>
      <w:r>
        <w:rPr>
          <w:rFonts w:hint="eastAsia" w:ascii="宋体" w:hAnsi="宋体"/>
        </w:rPr>
        <w:t>比选文件</w:t>
      </w:r>
      <w:r>
        <w:rPr>
          <w:rFonts w:ascii="宋体" w:hAnsi="宋体"/>
        </w:rPr>
        <w:t>有关工期、</w:t>
      </w:r>
      <w:r>
        <w:rPr>
          <w:rFonts w:hint="eastAsia" w:ascii="宋体" w:hAnsi="宋体"/>
        </w:rPr>
        <w:t>比选申请</w:t>
      </w:r>
      <w:r>
        <w:rPr>
          <w:rFonts w:ascii="宋体" w:hAnsi="宋体"/>
        </w:rPr>
        <w:t>有效期、质量要求、安全目标、技术标准和要求、</w:t>
      </w:r>
      <w:r>
        <w:rPr>
          <w:rFonts w:hint="eastAsia" w:ascii="宋体" w:hAnsi="宋体"/>
        </w:rPr>
        <w:t>比选</w:t>
      </w:r>
      <w:r>
        <w:rPr>
          <w:rFonts w:ascii="宋体" w:hAnsi="宋体"/>
        </w:rPr>
        <w:t>范围等实质性内容作出响应。</w:t>
      </w:r>
    </w:p>
    <w:p>
      <w:pPr>
        <w:ind w:firstLine="480"/>
        <w:rPr>
          <w:rFonts w:ascii="宋体" w:hAnsi="宋体"/>
        </w:rPr>
      </w:pPr>
      <w:r>
        <w:rPr>
          <w:rFonts w:ascii="宋体" w:hAnsi="宋体"/>
        </w:rPr>
        <w:t>3.7.3</w:t>
      </w:r>
      <w:r>
        <w:rPr>
          <w:rFonts w:ascii="宋体" w:hAnsi="宋体"/>
        </w:rPr>
        <w:tab/>
      </w:r>
      <w:r>
        <w:rPr>
          <w:rFonts w:hint="eastAsia" w:ascii="宋体" w:hAnsi="宋体"/>
        </w:rPr>
        <w:t>比选申请</w:t>
      </w:r>
      <w:r>
        <w:rPr>
          <w:rFonts w:ascii="宋体" w:hAnsi="宋体"/>
        </w:rPr>
        <w:t>文件应用不褪色的材料书写或打印。</w:t>
      </w:r>
      <w:r>
        <w:rPr>
          <w:rFonts w:hint="eastAsia" w:ascii="宋体" w:hAnsi="宋体"/>
        </w:rPr>
        <w:t>比选申请</w:t>
      </w:r>
      <w:r>
        <w:rPr>
          <w:rFonts w:ascii="宋体" w:hAnsi="宋体"/>
        </w:rPr>
        <w:t>文件格式中明确要求</w:t>
      </w:r>
      <w:r>
        <w:rPr>
          <w:rFonts w:hint="eastAsia" w:ascii="宋体" w:hAnsi="宋体"/>
        </w:rPr>
        <w:t>比选申请人法定代表人或其委托代理人签字之处，必须由相关人员亲笔签名，不得使用印章、签名章或其他电子制版签名代替；明确要求比选申请人加盖单位章之处，必须加盖单位章。其中，比选申请函、调价函及对比选申请文件的澄清和说明应加盖比选申请人单位章，或由比选申请人的法定代表人或其委托代理人签字。</w:t>
      </w:r>
    </w:p>
    <w:p>
      <w:pPr>
        <w:ind w:firstLine="480"/>
        <w:rPr>
          <w:rFonts w:ascii="宋体" w:hAnsi="宋体"/>
        </w:rPr>
      </w:pPr>
      <w:r>
        <w:rPr>
          <w:rFonts w:hint="eastAsia" w:ascii="宋体" w:hAnsi="宋体"/>
        </w:rPr>
        <w:t>如果比选申请文件由委托代理人签署，则比选申请人须提交授权委托书，授权委托书应按第七章“比选申请文件格式”的要求出具，并由法定代表人和委托代理人亲笔签名，不得使用印章、签名章或其他电子制版签名代替。</w:t>
      </w:r>
    </w:p>
    <w:p>
      <w:pPr>
        <w:ind w:firstLine="480"/>
        <w:rPr>
          <w:rFonts w:ascii="宋体" w:hAnsi="宋体"/>
        </w:rPr>
      </w:pPr>
      <w:r>
        <w:rPr>
          <w:rFonts w:hint="eastAsia" w:ascii="宋体" w:hAnsi="宋体"/>
        </w:rPr>
        <w:t>如果由比选申请人的法定代表人亲自签署比选申请文件，则比选申请人须提交法定代表人身份证明，身份证明应符合第七章“比选申请文件格式”的要求。</w:t>
      </w:r>
    </w:p>
    <w:p>
      <w:pPr>
        <w:ind w:firstLine="480"/>
        <w:rPr>
          <w:rFonts w:ascii="宋体" w:hAnsi="宋体"/>
        </w:rPr>
      </w:pPr>
      <w:r>
        <w:rPr>
          <w:rFonts w:hint="eastAsia" w:ascii="宋体" w:hAnsi="宋体"/>
        </w:rPr>
        <w:t>比选申请文件应尽量避免涂改、行间插字或删除。如果出现上述情况，改动之处应由比选申请人的法定代表人或其授权的代理人签字或盖单位章。</w:t>
      </w:r>
    </w:p>
    <w:p>
      <w:pPr>
        <w:ind w:firstLine="480"/>
        <w:rPr>
          <w:rFonts w:ascii="宋体" w:hAnsi="宋体"/>
        </w:rPr>
      </w:pPr>
      <w:r>
        <w:rPr>
          <w:rFonts w:ascii="宋体" w:hAnsi="宋体"/>
        </w:rPr>
        <w:t>3.7.4</w:t>
      </w:r>
      <w:r>
        <w:rPr>
          <w:rFonts w:ascii="宋体" w:hAnsi="宋体"/>
        </w:rPr>
        <w:tab/>
      </w:r>
      <w:r>
        <w:rPr>
          <w:rFonts w:hint="eastAsia" w:ascii="宋体" w:hAnsi="宋体"/>
        </w:rPr>
        <w:t>比选申请</w:t>
      </w:r>
      <w:r>
        <w:rPr>
          <w:rFonts w:ascii="宋体" w:hAnsi="宋体"/>
        </w:rPr>
        <w:t>文件正本一份, 副本份数见</w:t>
      </w:r>
      <w:r>
        <w:rPr>
          <w:rFonts w:hint="eastAsia" w:ascii="宋体" w:hAnsi="宋体"/>
        </w:rPr>
        <w:t>比选申请人</w:t>
      </w:r>
      <w:r>
        <w:rPr>
          <w:rFonts w:ascii="宋体" w:hAnsi="宋体"/>
        </w:rPr>
        <w:t>须知前附表。正本和副本的封面右上角上应清楚地标记“正本”或“副本”字样。当副本和正本不一致时，以正本文件为准。</w:t>
      </w:r>
    </w:p>
    <w:p>
      <w:pPr>
        <w:ind w:firstLine="480"/>
        <w:rPr>
          <w:rFonts w:ascii="宋体" w:hAnsi="宋体"/>
        </w:rPr>
      </w:pPr>
      <w:r>
        <w:rPr>
          <w:rFonts w:ascii="宋体" w:hAnsi="宋体"/>
        </w:rPr>
        <w:t>3.7.5</w:t>
      </w:r>
      <w:r>
        <w:rPr>
          <w:rFonts w:ascii="宋体" w:hAnsi="宋体"/>
        </w:rPr>
        <w:tab/>
      </w:r>
      <w:r>
        <w:rPr>
          <w:rFonts w:hint="eastAsia" w:ascii="宋体" w:hAnsi="宋体"/>
        </w:rPr>
        <w:t>比选申请</w:t>
      </w:r>
      <w:r>
        <w:rPr>
          <w:rFonts w:ascii="宋体" w:hAnsi="宋体"/>
        </w:rPr>
        <w:t>文件的正本与副本应分别装订成册（A4纸幅），编制目录并逐页标注连续页码。</w:t>
      </w:r>
      <w:r>
        <w:rPr>
          <w:rFonts w:hint="eastAsia" w:ascii="宋体" w:hAnsi="宋体"/>
        </w:rPr>
        <w:t>比选申请</w:t>
      </w:r>
      <w:r>
        <w:rPr>
          <w:rFonts w:ascii="宋体" w:hAnsi="宋体"/>
        </w:rPr>
        <w:t>文件不得采用活页夹装订，否则，</w:t>
      </w:r>
      <w:r>
        <w:rPr>
          <w:rFonts w:hint="eastAsia" w:ascii="宋体" w:hAnsi="宋体"/>
        </w:rPr>
        <w:t>比选人</w:t>
      </w:r>
      <w:r>
        <w:rPr>
          <w:rFonts w:ascii="宋体" w:hAnsi="宋体"/>
        </w:rPr>
        <w:t>对由于</w:t>
      </w:r>
      <w:r>
        <w:rPr>
          <w:rFonts w:hint="eastAsia" w:ascii="宋体" w:hAnsi="宋体"/>
        </w:rPr>
        <w:t>比选申请</w:t>
      </w:r>
      <w:r>
        <w:rPr>
          <w:rFonts w:ascii="宋体" w:hAnsi="宋体"/>
        </w:rPr>
        <w:t>文件装订松散而造成的丢失或其他后果不承担任何责任。装订的其他要求见</w:t>
      </w:r>
      <w:r>
        <w:rPr>
          <w:rFonts w:hint="eastAsia" w:ascii="宋体" w:hAnsi="宋体"/>
        </w:rPr>
        <w:t>比选申请人</w:t>
      </w:r>
      <w:r>
        <w:rPr>
          <w:rFonts w:ascii="宋体" w:hAnsi="宋体"/>
        </w:rPr>
        <w:t>须知前附表。</w:t>
      </w:r>
    </w:p>
    <w:p>
      <w:pPr>
        <w:pStyle w:val="5"/>
        <w:numPr>
          <w:ilvl w:val="0"/>
          <w:numId w:val="3"/>
        </w:numPr>
        <w:spacing w:before="0" w:after="0"/>
        <w:rPr>
          <w:rFonts w:ascii="宋体" w:hAnsi="宋体" w:cs="宋体"/>
          <w:sz w:val="24"/>
          <w:szCs w:val="24"/>
        </w:rPr>
      </w:pPr>
      <w:r>
        <w:rPr>
          <w:rFonts w:hint="eastAsia" w:ascii="宋体" w:hAnsi="宋体" w:cs="宋体"/>
          <w:sz w:val="24"/>
          <w:szCs w:val="24"/>
        </w:rPr>
        <w:t>比选申请</w:t>
      </w:r>
    </w:p>
    <w:p>
      <w:pPr>
        <w:pStyle w:val="6"/>
        <w:spacing w:before="0" w:after="0" w:line="360" w:lineRule="auto"/>
        <w:rPr>
          <w:rFonts w:ascii="宋体" w:hAnsi="宋体" w:cs="宋体"/>
          <w:szCs w:val="24"/>
        </w:rPr>
      </w:pPr>
      <w:r>
        <w:rPr>
          <w:rFonts w:hint="eastAsia" w:ascii="宋体" w:hAnsi="宋体" w:cs="宋体"/>
          <w:szCs w:val="24"/>
        </w:rPr>
        <w:t>4.1</w:t>
      </w:r>
      <w:r>
        <w:rPr>
          <w:rFonts w:hint="eastAsia" w:ascii="宋体" w:hAnsi="宋体" w:cs="宋体"/>
          <w:szCs w:val="24"/>
        </w:rPr>
        <w:tab/>
      </w:r>
      <w:r>
        <w:rPr>
          <w:rFonts w:hint="eastAsia" w:ascii="宋体" w:hAnsi="宋体" w:cs="宋体"/>
          <w:szCs w:val="24"/>
        </w:rPr>
        <w:t>比选申请文件的密封和标识</w:t>
      </w:r>
    </w:p>
    <w:p>
      <w:pPr>
        <w:ind w:firstLine="480"/>
        <w:rPr>
          <w:rFonts w:ascii="宋体" w:hAnsi="宋体"/>
        </w:rPr>
      </w:pPr>
      <w:r>
        <w:rPr>
          <w:rFonts w:ascii="宋体" w:hAnsi="宋体"/>
        </w:rPr>
        <w:t>4.1.1</w:t>
      </w:r>
      <w:r>
        <w:rPr>
          <w:rFonts w:ascii="宋体" w:hAnsi="宋体"/>
        </w:rPr>
        <w:tab/>
      </w:r>
      <w:r>
        <w:rPr>
          <w:rFonts w:hint="eastAsia" w:ascii="宋体" w:hAnsi="宋体"/>
        </w:rPr>
        <w:t>比选申请</w:t>
      </w:r>
      <w:r>
        <w:rPr>
          <w:rFonts w:ascii="宋体" w:hAnsi="宋体"/>
        </w:rPr>
        <w:t>文件应采用</w:t>
      </w:r>
      <w:r>
        <w:rPr>
          <w:rFonts w:hint="eastAsia" w:ascii="宋体" w:hAnsi="宋体"/>
        </w:rPr>
        <w:t>单</w:t>
      </w:r>
      <w:r>
        <w:rPr>
          <w:rFonts w:ascii="宋体" w:hAnsi="宋体"/>
        </w:rPr>
        <w:t>信封形式密封。</w:t>
      </w:r>
      <w:r>
        <w:rPr>
          <w:rFonts w:hint="eastAsia" w:ascii="宋体" w:hAnsi="宋体" w:cs="宋体"/>
          <w:szCs w:val="24"/>
        </w:rPr>
        <w:t>比选申请文件应单独密封包装。正本与副本应统一密封在一个封套中。封套应加贴封条，并在封套的封口处加盖比选申请人单位章或由比选申请人的法定代表人或其委托代理人签字。</w:t>
      </w:r>
    </w:p>
    <w:p>
      <w:pPr>
        <w:ind w:firstLine="480"/>
        <w:rPr>
          <w:rFonts w:ascii="宋体" w:hAnsi="宋体"/>
        </w:rPr>
      </w:pPr>
      <w:r>
        <w:rPr>
          <w:rFonts w:ascii="宋体" w:hAnsi="宋体"/>
        </w:rPr>
        <w:t>4.1.2</w:t>
      </w:r>
      <w:r>
        <w:rPr>
          <w:rFonts w:ascii="宋体" w:hAnsi="宋体"/>
        </w:rPr>
        <w:tab/>
      </w:r>
      <w:r>
        <w:rPr>
          <w:rFonts w:hint="eastAsia" w:ascii="宋体" w:hAnsi="宋体"/>
        </w:rPr>
        <w:t>比选申请</w:t>
      </w:r>
      <w:r>
        <w:rPr>
          <w:rFonts w:ascii="宋体" w:hAnsi="宋体"/>
        </w:rPr>
        <w:t>文件密封封套上应写明的内容见</w:t>
      </w:r>
      <w:r>
        <w:rPr>
          <w:rFonts w:hint="eastAsia" w:ascii="宋体" w:hAnsi="宋体"/>
        </w:rPr>
        <w:t>比选申请人</w:t>
      </w:r>
      <w:r>
        <w:rPr>
          <w:rFonts w:ascii="宋体" w:hAnsi="宋体"/>
        </w:rPr>
        <w:t>须知前附表。</w:t>
      </w:r>
    </w:p>
    <w:p>
      <w:pPr>
        <w:ind w:firstLine="480"/>
        <w:rPr>
          <w:rFonts w:ascii="宋体" w:hAnsi="宋体"/>
        </w:rPr>
      </w:pPr>
      <w:r>
        <w:rPr>
          <w:rFonts w:ascii="宋体" w:hAnsi="宋体"/>
        </w:rPr>
        <w:t>4.1.3</w:t>
      </w:r>
      <w:r>
        <w:rPr>
          <w:rFonts w:ascii="宋体" w:hAnsi="宋体"/>
        </w:rPr>
        <w:tab/>
      </w:r>
      <w:r>
        <w:rPr>
          <w:rFonts w:ascii="宋体" w:hAnsi="宋体"/>
        </w:rPr>
        <w:t>未按本章第 4.1.1 项要求密封的</w:t>
      </w:r>
      <w:r>
        <w:rPr>
          <w:rFonts w:hint="eastAsia" w:ascii="宋体" w:hAnsi="宋体"/>
        </w:rPr>
        <w:t>比选申请</w:t>
      </w:r>
      <w:r>
        <w:rPr>
          <w:rFonts w:ascii="宋体" w:hAnsi="宋体"/>
        </w:rPr>
        <w:t>文件，</w:t>
      </w:r>
      <w:r>
        <w:rPr>
          <w:rFonts w:hint="eastAsia" w:ascii="宋体" w:hAnsi="宋体"/>
        </w:rPr>
        <w:t>比选人</w:t>
      </w:r>
      <w:r>
        <w:rPr>
          <w:rFonts w:ascii="宋体" w:hAnsi="宋体"/>
        </w:rPr>
        <w:t>将予以拒收。</w:t>
      </w:r>
    </w:p>
    <w:p>
      <w:pPr>
        <w:pStyle w:val="6"/>
        <w:spacing w:before="0" w:after="0" w:line="360" w:lineRule="auto"/>
        <w:rPr>
          <w:rFonts w:ascii="宋体" w:hAnsi="宋体" w:cs="宋体"/>
          <w:szCs w:val="24"/>
        </w:rPr>
      </w:pPr>
      <w:r>
        <w:rPr>
          <w:rFonts w:hint="eastAsia" w:ascii="宋体" w:hAnsi="宋体" w:cs="宋体"/>
          <w:szCs w:val="24"/>
        </w:rPr>
        <w:t>4.2</w:t>
      </w:r>
      <w:r>
        <w:rPr>
          <w:rFonts w:hint="eastAsia" w:ascii="宋体" w:hAnsi="宋体" w:cs="宋体"/>
          <w:szCs w:val="24"/>
        </w:rPr>
        <w:tab/>
      </w:r>
      <w:r>
        <w:rPr>
          <w:rFonts w:hint="eastAsia" w:ascii="宋体" w:hAnsi="宋体" w:cs="宋体"/>
          <w:szCs w:val="24"/>
        </w:rPr>
        <w:t>比选申请文件的递交</w:t>
      </w:r>
    </w:p>
    <w:p>
      <w:pPr>
        <w:ind w:firstLine="480"/>
        <w:rPr>
          <w:rFonts w:ascii="宋体" w:hAnsi="宋体"/>
        </w:rPr>
      </w:pPr>
      <w:r>
        <w:rPr>
          <w:rFonts w:ascii="宋体" w:hAnsi="宋体"/>
        </w:rPr>
        <w:t>4.2.1</w:t>
      </w:r>
      <w:r>
        <w:rPr>
          <w:rFonts w:ascii="宋体" w:hAnsi="宋体"/>
        </w:rPr>
        <w:tab/>
      </w:r>
      <w:r>
        <w:rPr>
          <w:rFonts w:hint="eastAsia" w:ascii="宋体" w:hAnsi="宋体"/>
        </w:rPr>
        <w:t>比选申请人</w:t>
      </w:r>
      <w:r>
        <w:rPr>
          <w:rFonts w:ascii="宋体" w:hAnsi="宋体"/>
        </w:rPr>
        <w:t>应在第一章“</w:t>
      </w:r>
      <w:r>
        <w:rPr>
          <w:rFonts w:hint="eastAsia" w:ascii="宋体" w:hAnsi="宋体"/>
        </w:rPr>
        <w:t>比选</w:t>
      </w:r>
      <w:r>
        <w:rPr>
          <w:rFonts w:ascii="宋体" w:hAnsi="宋体"/>
        </w:rPr>
        <w:t>公告”规定的</w:t>
      </w:r>
      <w:r>
        <w:rPr>
          <w:rFonts w:hint="eastAsia" w:ascii="宋体" w:hAnsi="宋体"/>
        </w:rPr>
        <w:t>比选申请</w:t>
      </w:r>
      <w:r>
        <w:rPr>
          <w:rFonts w:ascii="宋体" w:hAnsi="宋体"/>
        </w:rPr>
        <w:t>截止时间前递交</w:t>
      </w:r>
      <w:r>
        <w:rPr>
          <w:rFonts w:hint="eastAsia" w:ascii="宋体" w:hAnsi="宋体"/>
        </w:rPr>
        <w:t>比选申请</w:t>
      </w:r>
      <w:r>
        <w:rPr>
          <w:rFonts w:ascii="宋体" w:hAnsi="宋体"/>
        </w:rPr>
        <w:t>文件。</w:t>
      </w:r>
    </w:p>
    <w:p>
      <w:pPr>
        <w:ind w:firstLine="480"/>
        <w:rPr>
          <w:rFonts w:ascii="宋体" w:hAnsi="宋体"/>
        </w:rPr>
      </w:pPr>
      <w:r>
        <w:rPr>
          <w:rFonts w:ascii="宋体" w:hAnsi="宋体"/>
        </w:rPr>
        <w:t>4.2.2</w:t>
      </w:r>
      <w:r>
        <w:rPr>
          <w:rFonts w:ascii="宋体" w:hAnsi="宋体"/>
        </w:rPr>
        <w:tab/>
      </w:r>
      <w:r>
        <w:rPr>
          <w:rFonts w:hint="eastAsia" w:ascii="宋体" w:hAnsi="宋体"/>
        </w:rPr>
        <w:t>比选申请人</w:t>
      </w:r>
      <w:r>
        <w:rPr>
          <w:rFonts w:ascii="宋体" w:hAnsi="宋体"/>
        </w:rPr>
        <w:t>递交</w:t>
      </w:r>
      <w:r>
        <w:rPr>
          <w:rFonts w:hint="eastAsia" w:ascii="宋体" w:hAnsi="宋体"/>
        </w:rPr>
        <w:t>比选申请</w:t>
      </w:r>
      <w:r>
        <w:rPr>
          <w:rFonts w:ascii="宋体" w:hAnsi="宋体"/>
        </w:rPr>
        <w:t>文件的地点：见第一章“</w:t>
      </w:r>
      <w:r>
        <w:rPr>
          <w:rFonts w:hint="eastAsia" w:ascii="宋体" w:hAnsi="宋体"/>
        </w:rPr>
        <w:t>比选</w:t>
      </w:r>
      <w:r>
        <w:rPr>
          <w:rFonts w:ascii="宋体" w:hAnsi="宋体"/>
        </w:rPr>
        <w:t>公告”。</w:t>
      </w:r>
    </w:p>
    <w:p>
      <w:pPr>
        <w:ind w:firstLine="480"/>
        <w:rPr>
          <w:rFonts w:ascii="宋体" w:hAnsi="宋体"/>
        </w:rPr>
      </w:pPr>
      <w:r>
        <w:rPr>
          <w:rFonts w:ascii="宋体" w:hAnsi="宋体"/>
        </w:rPr>
        <w:t>4.2.3</w:t>
      </w:r>
      <w:r>
        <w:rPr>
          <w:rFonts w:ascii="宋体" w:hAnsi="宋体"/>
        </w:rPr>
        <w:tab/>
      </w:r>
      <w:r>
        <w:rPr>
          <w:rFonts w:ascii="宋体" w:hAnsi="宋体"/>
        </w:rPr>
        <w:t>除</w:t>
      </w:r>
      <w:r>
        <w:rPr>
          <w:rFonts w:hint="eastAsia" w:ascii="宋体" w:hAnsi="宋体"/>
        </w:rPr>
        <w:t>比选申请人</w:t>
      </w:r>
      <w:r>
        <w:rPr>
          <w:rFonts w:ascii="宋体" w:hAnsi="宋体"/>
        </w:rPr>
        <w:t>须知前附表另有规定外，</w:t>
      </w:r>
      <w:r>
        <w:rPr>
          <w:rFonts w:hint="eastAsia" w:ascii="宋体" w:hAnsi="宋体"/>
        </w:rPr>
        <w:t>比选申请人</w:t>
      </w:r>
      <w:r>
        <w:rPr>
          <w:rFonts w:ascii="宋体" w:hAnsi="宋体"/>
        </w:rPr>
        <w:t>所递交的</w:t>
      </w:r>
      <w:r>
        <w:rPr>
          <w:rFonts w:hint="eastAsia" w:ascii="宋体" w:hAnsi="宋体"/>
        </w:rPr>
        <w:t>比选申请</w:t>
      </w:r>
      <w:r>
        <w:rPr>
          <w:rFonts w:ascii="宋体" w:hAnsi="宋体"/>
        </w:rPr>
        <w:t>文件不予退还。</w:t>
      </w:r>
      <w:r>
        <w:rPr>
          <w:rFonts w:hint="eastAsia" w:ascii="宋体" w:hAnsi="宋体"/>
        </w:rPr>
        <w:t>比选申请人</w:t>
      </w:r>
      <w:r>
        <w:rPr>
          <w:rFonts w:ascii="宋体" w:hAnsi="宋体"/>
        </w:rPr>
        <w:t>少于 3 个的，</w:t>
      </w:r>
      <w:r>
        <w:rPr>
          <w:rFonts w:hint="eastAsia" w:ascii="宋体" w:hAnsi="宋体"/>
        </w:rPr>
        <w:t>比选申请</w:t>
      </w:r>
      <w:r>
        <w:rPr>
          <w:rFonts w:ascii="宋体" w:hAnsi="宋体"/>
        </w:rPr>
        <w:t>文件当场退还给</w:t>
      </w:r>
      <w:r>
        <w:rPr>
          <w:rFonts w:hint="eastAsia" w:ascii="宋体" w:hAnsi="宋体"/>
        </w:rPr>
        <w:t>比选申请人</w:t>
      </w:r>
      <w:r>
        <w:rPr>
          <w:rFonts w:ascii="宋体" w:hAnsi="宋体"/>
        </w:rPr>
        <w:t>。</w:t>
      </w:r>
    </w:p>
    <w:p>
      <w:pPr>
        <w:ind w:firstLine="480"/>
        <w:rPr>
          <w:rFonts w:ascii="宋体" w:hAnsi="宋体"/>
        </w:rPr>
      </w:pPr>
      <w:r>
        <w:rPr>
          <w:rFonts w:ascii="宋体" w:hAnsi="宋体"/>
        </w:rPr>
        <w:t>4.2.5</w:t>
      </w:r>
      <w:r>
        <w:rPr>
          <w:rFonts w:ascii="宋体" w:hAnsi="宋体"/>
        </w:rPr>
        <w:tab/>
      </w:r>
      <w:r>
        <w:rPr>
          <w:rFonts w:hint="eastAsia" w:ascii="宋体" w:hAnsi="宋体" w:cs="宋体"/>
          <w:szCs w:val="24"/>
        </w:rPr>
        <w:t>逾期送达的、未送达指定地点的或不按照比选文件要求密封的比选申请文件，比选人将予以拒收。</w:t>
      </w:r>
    </w:p>
    <w:p>
      <w:pPr>
        <w:pStyle w:val="6"/>
        <w:spacing w:before="0" w:after="0" w:line="360" w:lineRule="auto"/>
        <w:rPr>
          <w:rFonts w:ascii="宋体" w:hAnsi="宋体" w:cs="宋体"/>
          <w:szCs w:val="24"/>
        </w:rPr>
      </w:pPr>
      <w:r>
        <w:rPr>
          <w:rFonts w:hint="eastAsia" w:ascii="宋体" w:hAnsi="宋体" w:cs="宋体"/>
          <w:szCs w:val="24"/>
        </w:rPr>
        <w:t>4.3</w:t>
      </w:r>
      <w:r>
        <w:rPr>
          <w:rFonts w:hint="eastAsia" w:ascii="宋体" w:hAnsi="宋体" w:cs="宋体"/>
          <w:szCs w:val="24"/>
        </w:rPr>
        <w:tab/>
      </w:r>
      <w:r>
        <w:rPr>
          <w:rFonts w:hint="eastAsia" w:ascii="宋体" w:hAnsi="宋体" w:cs="宋体"/>
          <w:szCs w:val="24"/>
        </w:rPr>
        <w:t>比选申请文件的修改与撤回</w:t>
      </w:r>
    </w:p>
    <w:p>
      <w:pPr>
        <w:ind w:firstLine="480"/>
        <w:rPr>
          <w:rFonts w:ascii="宋体" w:hAnsi="宋体"/>
        </w:rPr>
      </w:pPr>
      <w:r>
        <w:rPr>
          <w:rFonts w:ascii="宋体" w:hAnsi="宋体"/>
        </w:rPr>
        <w:t>4.3.1</w:t>
      </w:r>
      <w:r>
        <w:rPr>
          <w:rFonts w:ascii="宋体" w:hAnsi="宋体"/>
        </w:rPr>
        <w:tab/>
      </w:r>
      <w:r>
        <w:rPr>
          <w:rFonts w:ascii="宋体" w:hAnsi="宋体"/>
        </w:rPr>
        <w:t>在本章第 4.2.1 项规定的</w:t>
      </w:r>
      <w:r>
        <w:rPr>
          <w:rFonts w:hint="eastAsia" w:ascii="宋体" w:hAnsi="宋体"/>
        </w:rPr>
        <w:t>比选申请</w:t>
      </w:r>
      <w:r>
        <w:rPr>
          <w:rFonts w:ascii="宋体" w:hAnsi="宋体"/>
        </w:rPr>
        <w:t>截止时间前，</w:t>
      </w:r>
      <w:r>
        <w:rPr>
          <w:rFonts w:hint="eastAsia" w:ascii="宋体" w:hAnsi="宋体"/>
        </w:rPr>
        <w:t>比选申请人</w:t>
      </w:r>
      <w:r>
        <w:rPr>
          <w:rFonts w:ascii="宋体" w:hAnsi="宋体"/>
        </w:rPr>
        <w:t>可以修改或撤回已递交的</w:t>
      </w:r>
      <w:r>
        <w:rPr>
          <w:rFonts w:hint="eastAsia" w:ascii="宋体" w:hAnsi="宋体"/>
        </w:rPr>
        <w:t>比选申请</w:t>
      </w:r>
      <w:r>
        <w:rPr>
          <w:rFonts w:ascii="宋体" w:hAnsi="宋体"/>
        </w:rPr>
        <w:t>文件，但应以书面形式通知</w:t>
      </w:r>
      <w:r>
        <w:rPr>
          <w:rFonts w:hint="eastAsia" w:ascii="宋体" w:hAnsi="宋体"/>
        </w:rPr>
        <w:t>比选人</w:t>
      </w:r>
      <w:r>
        <w:rPr>
          <w:rFonts w:ascii="宋体" w:hAnsi="宋体"/>
        </w:rPr>
        <w:t>。</w:t>
      </w:r>
    </w:p>
    <w:p>
      <w:pPr>
        <w:ind w:firstLine="480"/>
        <w:rPr>
          <w:rFonts w:ascii="宋体" w:hAnsi="宋体"/>
        </w:rPr>
      </w:pPr>
      <w:r>
        <w:rPr>
          <w:rFonts w:ascii="宋体" w:hAnsi="宋体"/>
        </w:rPr>
        <w:t>4.3.3</w:t>
      </w:r>
      <w:r>
        <w:rPr>
          <w:rFonts w:ascii="宋体" w:hAnsi="宋体"/>
        </w:rPr>
        <w:tab/>
      </w:r>
      <w:r>
        <w:rPr>
          <w:rFonts w:hint="eastAsia" w:ascii="宋体" w:hAnsi="宋体"/>
        </w:rPr>
        <w:t>比选申请人</w:t>
      </w:r>
      <w:r>
        <w:rPr>
          <w:rFonts w:ascii="宋体" w:hAnsi="宋体"/>
        </w:rPr>
        <w:t>撤回</w:t>
      </w:r>
      <w:r>
        <w:rPr>
          <w:rFonts w:hint="eastAsia" w:ascii="宋体" w:hAnsi="宋体"/>
        </w:rPr>
        <w:t>比选申请</w:t>
      </w:r>
      <w:r>
        <w:rPr>
          <w:rFonts w:ascii="宋体" w:hAnsi="宋体"/>
        </w:rPr>
        <w:t>文件的，</w:t>
      </w:r>
      <w:r>
        <w:rPr>
          <w:rFonts w:hint="eastAsia" w:ascii="宋体" w:hAnsi="宋体"/>
        </w:rPr>
        <w:t>比选人</w:t>
      </w:r>
      <w:r>
        <w:rPr>
          <w:rFonts w:ascii="宋体" w:hAnsi="宋体"/>
        </w:rPr>
        <w:t>自收到</w:t>
      </w:r>
      <w:r>
        <w:rPr>
          <w:rFonts w:hint="eastAsia" w:ascii="宋体" w:hAnsi="宋体"/>
        </w:rPr>
        <w:t>比选申请人</w:t>
      </w:r>
      <w:r>
        <w:rPr>
          <w:rFonts w:ascii="宋体" w:hAnsi="宋体"/>
        </w:rPr>
        <w:t>书面撤回通知之日起 5 日内退还已收取的</w:t>
      </w:r>
      <w:r>
        <w:rPr>
          <w:rFonts w:hint="eastAsia" w:ascii="宋体" w:hAnsi="宋体"/>
        </w:rPr>
        <w:t>比选申请</w:t>
      </w:r>
      <w:r>
        <w:rPr>
          <w:rFonts w:ascii="宋体" w:hAnsi="宋体"/>
        </w:rPr>
        <w:t>保证金。</w:t>
      </w:r>
    </w:p>
    <w:p>
      <w:pPr>
        <w:ind w:firstLine="480"/>
        <w:rPr>
          <w:rFonts w:ascii="宋体" w:hAnsi="宋体"/>
        </w:rPr>
      </w:pPr>
      <w:r>
        <w:rPr>
          <w:rFonts w:ascii="宋体" w:hAnsi="宋体"/>
        </w:rPr>
        <w:t>4.3.4</w:t>
      </w:r>
      <w:r>
        <w:rPr>
          <w:rFonts w:ascii="宋体" w:hAnsi="宋体"/>
        </w:rPr>
        <w:tab/>
      </w:r>
      <w:r>
        <w:rPr>
          <w:rFonts w:ascii="宋体" w:hAnsi="宋体"/>
        </w:rPr>
        <w:t>修改的内容为</w:t>
      </w:r>
      <w:r>
        <w:rPr>
          <w:rFonts w:hint="eastAsia" w:ascii="宋体" w:hAnsi="宋体"/>
        </w:rPr>
        <w:t>比选申请</w:t>
      </w:r>
      <w:r>
        <w:rPr>
          <w:rFonts w:ascii="宋体" w:hAnsi="宋体"/>
        </w:rPr>
        <w:t>文件的组成部分。修改的</w:t>
      </w:r>
      <w:r>
        <w:rPr>
          <w:rFonts w:hint="eastAsia" w:ascii="宋体" w:hAnsi="宋体"/>
        </w:rPr>
        <w:t>比选申请</w:t>
      </w:r>
      <w:r>
        <w:rPr>
          <w:rFonts w:ascii="宋体" w:hAnsi="宋体"/>
        </w:rPr>
        <w:t>文件应按照本章第 3 条、第 4 条的规定进行编制、密封、标记和递交，并标明“修改”字样。</w:t>
      </w:r>
    </w:p>
    <w:p>
      <w:pPr>
        <w:pStyle w:val="5"/>
        <w:numPr>
          <w:ilvl w:val="0"/>
          <w:numId w:val="3"/>
        </w:numPr>
        <w:spacing w:before="0" w:after="0"/>
        <w:rPr>
          <w:rFonts w:ascii="宋体" w:hAnsi="宋体" w:cs="宋体"/>
          <w:sz w:val="24"/>
          <w:szCs w:val="24"/>
        </w:rPr>
      </w:pPr>
      <w:r>
        <w:rPr>
          <w:rFonts w:hint="eastAsia" w:ascii="宋体" w:hAnsi="宋体" w:cs="宋体"/>
          <w:sz w:val="24"/>
          <w:szCs w:val="24"/>
        </w:rPr>
        <w:t>开标</w:t>
      </w:r>
    </w:p>
    <w:p>
      <w:pPr>
        <w:pStyle w:val="6"/>
        <w:spacing w:before="0" w:after="0" w:line="360" w:lineRule="auto"/>
        <w:rPr>
          <w:rFonts w:ascii="宋体" w:hAnsi="宋体" w:cs="宋体"/>
          <w:szCs w:val="24"/>
        </w:rPr>
      </w:pPr>
      <w:r>
        <w:rPr>
          <w:rFonts w:hint="eastAsia" w:ascii="宋体" w:hAnsi="宋体" w:cs="宋体"/>
          <w:szCs w:val="24"/>
        </w:rPr>
        <w:t>5.1</w:t>
      </w:r>
      <w:r>
        <w:rPr>
          <w:rFonts w:hint="eastAsia" w:ascii="宋体" w:hAnsi="宋体" w:cs="宋体"/>
          <w:szCs w:val="24"/>
        </w:rPr>
        <w:tab/>
      </w:r>
      <w:r>
        <w:rPr>
          <w:rFonts w:hint="eastAsia" w:ascii="宋体" w:hAnsi="宋体" w:cs="宋体"/>
          <w:szCs w:val="24"/>
        </w:rPr>
        <w:t>开标时间和地点</w:t>
      </w:r>
    </w:p>
    <w:p>
      <w:pPr>
        <w:ind w:firstLine="480"/>
        <w:rPr>
          <w:rFonts w:ascii="宋体" w:hAnsi="宋体"/>
        </w:rPr>
      </w:pPr>
      <w:r>
        <w:rPr>
          <w:rFonts w:hint="eastAsia" w:ascii="宋体" w:hAnsi="宋体"/>
        </w:rPr>
        <w:t>比选人在本章第4.2.1项规定的比选申请截止时间（开标时间）和比选申请人须知前附表规定的地点对收到的比选申请文件进行公开开标，并邀请所有比选申请人的法定代表人或其委托代理人准时参加。</w:t>
      </w:r>
    </w:p>
    <w:p>
      <w:pPr>
        <w:ind w:firstLine="480"/>
        <w:rPr>
          <w:rFonts w:ascii="宋体" w:hAnsi="宋体"/>
        </w:rPr>
      </w:pPr>
      <w:r>
        <w:rPr>
          <w:rFonts w:hint="eastAsia" w:ascii="宋体" w:hAnsi="宋体"/>
        </w:rPr>
        <w:t>比选申请人若未派法定代表人或委托代理人出席开标活动，视为该比选申请人默认开标结果。</w:t>
      </w:r>
    </w:p>
    <w:p>
      <w:pPr>
        <w:pStyle w:val="6"/>
        <w:spacing w:before="0" w:after="0" w:line="360" w:lineRule="auto"/>
        <w:rPr>
          <w:rFonts w:ascii="宋体" w:hAnsi="宋体" w:cs="宋体"/>
          <w:szCs w:val="24"/>
        </w:rPr>
      </w:pPr>
      <w:r>
        <w:rPr>
          <w:rFonts w:hint="eastAsia" w:ascii="宋体" w:hAnsi="宋体" w:cs="宋体"/>
          <w:szCs w:val="24"/>
        </w:rPr>
        <w:t>5.2开标程序</w:t>
      </w:r>
    </w:p>
    <w:p>
      <w:pPr>
        <w:ind w:firstLine="480"/>
      </w:pPr>
      <w:r>
        <w:rPr>
          <w:rFonts w:hint="eastAsia" w:ascii="宋体" w:hAnsi="宋体"/>
        </w:rPr>
        <w:t>5.2.1</w:t>
      </w:r>
      <w:r>
        <w:rPr>
          <w:rFonts w:hint="eastAsia" w:ascii="宋体" w:hAnsi="宋体"/>
        </w:rPr>
        <w:tab/>
      </w:r>
      <w:r>
        <w:rPr>
          <w:rFonts w:hint="eastAsia"/>
        </w:rPr>
        <w:t>主持人按下列程序对比选申请文件进行开标：</w:t>
      </w:r>
    </w:p>
    <w:p>
      <w:pPr>
        <w:ind w:firstLine="480"/>
      </w:pPr>
      <w:r>
        <w:rPr>
          <w:rFonts w:hint="eastAsia"/>
        </w:rPr>
        <w:t>（1）宣布开标纪律；</w:t>
      </w:r>
    </w:p>
    <w:p>
      <w:pPr>
        <w:ind w:firstLine="480"/>
      </w:pPr>
      <w:r>
        <w:rPr>
          <w:rFonts w:hint="eastAsia"/>
        </w:rPr>
        <w:t>（2）公布在比选申请截止时间前递交比选申请文件的比选申请人数量；</w:t>
      </w:r>
    </w:p>
    <w:p>
      <w:pPr>
        <w:ind w:firstLine="480"/>
      </w:pPr>
      <w:r>
        <w:rPr>
          <w:rFonts w:hint="eastAsia"/>
        </w:rPr>
        <w:t>（3）宣布开标人、唱标人、记录人等有关人员姓名；</w:t>
      </w:r>
    </w:p>
    <w:p>
      <w:pPr>
        <w:ind w:firstLine="480"/>
      </w:pPr>
      <w:r>
        <w:rPr>
          <w:rFonts w:hint="eastAsia"/>
        </w:rPr>
        <w:t>（4）按照比选申请人须知前附表规定由比选申请人推选的代表检查比选申请文件的密封情况；</w:t>
      </w:r>
    </w:p>
    <w:p>
      <w:pPr>
        <w:ind w:firstLine="480"/>
      </w:pPr>
      <w:r>
        <w:rPr>
          <w:rFonts w:hint="eastAsia"/>
        </w:rPr>
        <w:t>（5）按照比选申请人须知前附表规定的开标顺序当众开标，公布项目名称、比选申请人名称、比选申请保证金的递交情况、工期、报价及其他内容，并记录在案；</w:t>
      </w:r>
    </w:p>
    <w:p>
      <w:pPr>
        <w:ind w:firstLine="480"/>
      </w:pPr>
      <w:r>
        <w:rPr>
          <w:rFonts w:hint="eastAsia"/>
        </w:rPr>
        <w:t>（6）比选申请人代表、比选人代表、记录人等有关人员在开标记录上签字确认；</w:t>
      </w:r>
    </w:p>
    <w:p>
      <w:pPr>
        <w:ind w:firstLine="480"/>
      </w:pPr>
      <w:r>
        <w:rPr>
          <w:rFonts w:hint="eastAsia"/>
        </w:rPr>
        <w:t>（7）开标结束。</w:t>
      </w:r>
    </w:p>
    <w:p>
      <w:pPr>
        <w:pStyle w:val="6"/>
        <w:spacing w:before="0" w:after="0" w:line="360" w:lineRule="auto"/>
        <w:rPr>
          <w:rFonts w:ascii="宋体" w:hAnsi="宋体" w:cs="宋体"/>
          <w:szCs w:val="24"/>
        </w:rPr>
      </w:pPr>
      <w:r>
        <w:rPr>
          <w:rFonts w:hint="eastAsia" w:ascii="宋体" w:hAnsi="宋体" w:cs="宋体"/>
          <w:szCs w:val="24"/>
        </w:rPr>
        <w:t>5.3开标异议</w:t>
      </w:r>
    </w:p>
    <w:p>
      <w:pPr>
        <w:ind w:firstLine="480"/>
      </w:pPr>
      <w:r>
        <w:rPr>
          <w:rFonts w:hint="eastAsia"/>
        </w:rPr>
        <w:t>比选申请人对开标有异议的，应在开标现场提出，比选人当场作出答复，并制作记录，有异议的比选申请人代表、比选人代表、记录人等有关人员在记录上签字确认。</w:t>
      </w:r>
    </w:p>
    <w:p>
      <w:pPr>
        <w:pStyle w:val="5"/>
        <w:numPr>
          <w:ilvl w:val="0"/>
          <w:numId w:val="3"/>
        </w:numPr>
        <w:spacing w:before="0" w:after="0"/>
        <w:rPr>
          <w:rFonts w:ascii="宋体" w:hAnsi="宋体" w:cs="宋体"/>
          <w:sz w:val="24"/>
          <w:szCs w:val="24"/>
        </w:rPr>
      </w:pPr>
      <w:r>
        <w:rPr>
          <w:rFonts w:hint="eastAsia" w:ascii="宋体" w:hAnsi="宋体" w:cs="宋体"/>
          <w:sz w:val="24"/>
          <w:szCs w:val="24"/>
        </w:rPr>
        <w:t>评审</w:t>
      </w:r>
    </w:p>
    <w:p>
      <w:pPr>
        <w:pStyle w:val="6"/>
        <w:spacing w:before="0" w:after="0" w:line="360" w:lineRule="auto"/>
        <w:rPr>
          <w:rFonts w:ascii="宋体" w:hAnsi="宋体" w:cs="宋体"/>
          <w:szCs w:val="24"/>
        </w:rPr>
      </w:pPr>
      <w:r>
        <w:rPr>
          <w:rFonts w:hint="eastAsia" w:ascii="宋体" w:hAnsi="宋体" w:cs="宋体"/>
          <w:szCs w:val="24"/>
        </w:rPr>
        <w:t>6.1</w:t>
      </w:r>
      <w:r>
        <w:rPr>
          <w:rFonts w:hint="eastAsia" w:ascii="宋体" w:hAnsi="宋体" w:cs="宋体"/>
          <w:szCs w:val="24"/>
        </w:rPr>
        <w:tab/>
      </w:r>
      <w:r>
        <w:rPr>
          <w:rFonts w:hint="eastAsia" w:ascii="宋体" w:hAnsi="宋体" w:cs="宋体"/>
          <w:szCs w:val="24"/>
        </w:rPr>
        <w:t>评审委员会</w:t>
      </w:r>
    </w:p>
    <w:p>
      <w:pPr>
        <w:ind w:firstLine="480"/>
        <w:rPr>
          <w:rFonts w:ascii="宋体" w:hAnsi="宋体"/>
        </w:rPr>
      </w:pPr>
      <w:r>
        <w:rPr>
          <w:rFonts w:ascii="宋体" w:hAnsi="宋体"/>
        </w:rPr>
        <w:t>6.1.2</w:t>
      </w:r>
      <w:r>
        <w:rPr>
          <w:rFonts w:ascii="宋体" w:hAnsi="宋体"/>
        </w:rPr>
        <w:tab/>
      </w:r>
      <w:r>
        <w:rPr>
          <w:rFonts w:hint="eastAsia" w:ascii="宋体" w:hAnsi="宋体"/>
        </w:rPr>
        <w:t>评审</w:t>
      </w:r>
      <w:r>
        <w:rPr>
          <w:rFonts w:ascii="宋体" w:hAnsi="宋体"/>
        </w:rPr>
        <w:t>委员会成员有下列情形之一的，应主动提出回避：</w:t>
      </w:r>
    </w:p>
    <w:p>
      <w:pPr>
        <w:ind w:firstLine="480"/>
        <w:rPr>
          <w:rFonts w:ascii="宋体" w:hAnsi="宋体"/>
        </w:rPr>
      </w:pPr>
      <w:r>
        <w:rPr>
          <w:rFonts w:hint="eastAsia" w:ascii="宋体" w:hAnsi="宋体"/>
        </w:rPr>
        <w:t>（</w:t>
      </w:r>
      <w:r>
        <w:rPr>
          <w:rFonts w:ascii="宋体" w:hAnsi="宋体"/>
        </w:rPr>
        <w:t>1）为负责招标项目监督管理的交通运输主管部门的工作人员；</w:t>
      </w:r>
    </w:p>
    <w:p>
      <w:pPr>
        <w:ind w:firstLine="480"/>
        <w:rPr>
          <w:rFonts w:ascii="宋体" w:hAnsi="宋体"/>
        </w:rPr>
      </w:pPr>
      <w:r>
        <w:rPr>
          <w:rFonts w:hint="eastAsia" w:ascii="宋体" w:hAnsi="宋体"/>
        </w:rPr>
        <w:t>（</w:t>
      </w:r>
      <w:r>
        <w:rPr>
          <w:rFonts w:ascii="宋体" w:hAnsi="宋体"/>
        </w:rPr>
        <w:t>2）与</w:t>
      </w:r>
      <w:r>
        <w:rPr>
          <w:rFonts w:hint="eastAsia" w:ascii="宋体" w:hAnsi="宋体"/>
        </w:rPr>
        <w:t>比选申请人</w:t>
      </w:r>
      <w:r>
        <w:rPr>
          <w:rFonts w:ascii="宋体" w:hAnsi="宋体"/>
        </w:rPr>
        <w:t>法定代表人或其委托代理人有近亲属关系；</w:t>
      </w:r>
    </w:p>
    <w:p>
      <w:pPr>
        <w:ind w:firstLine="480"/>
        <w:rPr>
          <w:rFonts w:ascii="宋体" w:hAnsi="宋体"/>
        </w:rPr>
      </w:pPr>
      <w:r>
        <w:rPr>
          <w:rFonts w:hint="eastAsia" w:ascii="宋体" w:hAnsi="宋体"/>
        </w:rPr>
        <w:t>（</w:t>
      </w:r>
      <w:r>
        <w:rPr>
          <w:rFonts w:ascii="宋体" w:hAnsi="宋体"/>
        </w:rPr>
        <w:t>3）与</w:t>
      </w:r>
      <w:r>
        <w:rPr>
          <w:rFonts w:hint="eastAsia" w:ascii="宋体" w:hAnsi="宋体"/>
        </w:rPr>
        <w:t>比选申请人</w:t>
      </w:r>
      <w:r>
        <w:rPr>
          <w:rFonts w:ascii="宋体" w:hAnsi="宋体"/>
        </w:rPr>
        <w:t>有其他利害关系，可能影响</w:t>
      </w:r>
      <w:r>
        <w:rPr>
          <w:rFonts w:hint="eastAsia" w:ascii="宋体" w:hAnsi="宋体"/>
        </w:rPr>
        <w:t>评审</w:t>
      </w:r>
      <w:r>
        <w:rPr>
          <w:rFonts w:ascii="宋体" w:hAnsi="宋体"/>
        </w:rPr>
        <w:t>活动公正性；</w:t>
      </w:r>
    </w:p>
    <w:p>
      <w:pPr>
        <w:ind w:firstLine="480"/>
        <w:rPr>
          <w:rFonts w:ascii="宋体" w:hAnsi="宋体"/>
        </w:rPr>
      </w:pPr>
      <w:r>
        <w:rPr>
          <w:rFonts w:hint="eastAsia" w:ascii="宋体" w:hAnsi="宋体"/>
        </w:rPr>
        <w:t>（4</w:t>
      </w:r>
      <w:r>
        <w:rPr>
          <w:rFonts w:ascii="宋体" w:hAnsi="宋体"/>
        </w:rPr>
        <w:t>）在与</w:t>
      </w:r>
      <w:r>
        <w:rPr>
          <w:rFonts w:hint="eastAsia" w:ascii="宋体" w:hAnsi="宋体"/>
        </w:rPr>
        <w:t>比选申请</w:t>
      </w:r>
      <w:r>
        <w:rPr>
          <w:rFonts w:ascii="宋体" w:hAnsi="宋体"/>
        </w:rPr>
        <w:t>有关的活动中有过违法违规行为、曾受过行政处罚或刑事处罚。</w:t>
      </w:r>
    </w:p>
    <w:p>
      <w:pPr>
        <w:ind w:firstLine="480"/>
        <w:rPr>
          <w:rFonts w:ascii="宋体" w:hAnsi="宋体"/>
        </w:rPr>
      </w:pPr>
      <w:r>
        <w:rPr>
          <w:rFonts w:ascii="宋体" w:hAnsi="宋体"/>
        </w:rPr>
        <w:t>6.1.3</w:t>
      </w:r>
      <w:r>
        <w:rPr>
          <w:rFonts w:ascii="宋体" w:hAnsi="宋体"/>
        </w:rPr>
        <w:tab/>
      </w:r>
      <w:r>
        <w:rPr>
          <w:rFonts w:hint="eastAsia" w:ascii="宋体" w:hAnsi="宋体"/>
        </w:rPr>
        <w:t>评审</w:t>
      </w:r>
      <w:r>
        <w:rPr>
          <w:rFonts w:ascii="宋体" w:hAnsi="宋体"/>
        </w:rPr>
        <w:t>过程中，</w:t>
      </w:r>
      <w:r>
        <w:rPr>
          <w:rFonts w:hint="eastAsia" w:ascii="宋体" w:hAnsi="宋体"/>
        </w:rPr>
        <w:t>评审</w:t>
      </w:r>
      <w:r>
        <w:rPr>
          <w:rFonts w:ascii="宋体" w:hAnsi="宋体"/>
        </w:rPr>
        <w:t>委员会成员有回避事由、擅离职守或因健康等原因不能继续</w:t>
      </w:r>
      <w:r>
        <w:rPr>
          <w:rFonts w:hint="eastAsia" w:ascii="宋体" w:hAnsi="宋体"/>
        </w:rPr>
        <w:t>评审</w:t>
      </w:r>
      <w:r>
        <w:rPr>
          <w:rFonts w:ascii="宋体" w:hAnsi="宋体"/>
        </w:rPr>
        <w:t>的，</w:t>
      </w:r>
      <w:r>
        <w:rPr>
          <w:rFonts w:hint="eastAsia" w:ascii="宋体" w:hAnsi="宋体"/>
        </w:rPr>
        <w:t>比选人</w:t>
      </w:r>
      <w:r>
        <w:rPr>
          <w:rFonts w:ascii="宋体" w:hAnsi="宋体"/>
        </w:rPr>
        <w:t>有权更换。被更换的</w:t>
      </w:r>
      <w:r>
        <w:rPr>
          <w:rFonts w:hint="eastAsia" w:ascii="宋体" w:hAnsi="宋体"/>
        </w:rPr>
        <w:t>评审</w:t>
      </w:r>
      <w:r>
        <w:rPr>
          <w:rFonts w:ascii="宋体" w:hAnsi="宋体"/>
        </w:rPr>
        <w:t>委员会成员作出的评审结论无效，由更换后的</w:t>
      </w:r>
      <w:r>
        <w:rPr>
          <w:rFonts w:hint="eastAsia" w:ascii="宋体" w:hAnsi="宋体"/>
        </w:rPr>
        <w:t>评审</w:t>
      </w:r>
      <w:r>
        <w:rPr>
          <w:rFonts w:ascii="宋体" w:hAnsi="宋体"/>
        </w:rPr>
        <w:t>委员会成员重新进行评审。</w:t>
      </w:r>
    </w:p>
    <w:p>
      <w:pPr>
        <w:pStyle w:val="6"/>
        <w:spacing w:before="0" w:after="0" w:line="360" w:lineRule="auto"/>
        <w:rPr>
          <w:rFonts w:ascii="宋体" w:hAnsi="宋体" w:cs="宋体"/>
          <w:szCs w:val="24"/>
        </w:rPr>
      </w:pPr>
      <w:r>
        <w:rPr>
          <w:rFonts w:hint="eastAsia" w:ascii="宋体" w:hAnsi="宋体" w:cs="宋体"/>
          <w:szCs w:val="24"/>
        </w:rPr>
        <w:t>6.2</w:t>
      </w:r>
      <w:r>
        <w:rPr>
          <w:rFonts w:hint="eastAsia" w:ascii="宋体" w:hAnsi="宋体" w:cs="宋体"/>
          <w:szCs w:val="24"/>
        </w:rPr>
        <w:tab/>
      </w:r>
      <w:r>
        <w:rPr>
          <w:rFonts w:hint="eastAsia" w:ascii="宋体" w:hAnsi="宋体" w:cs="宋体"/>
          <w:szCs w:val="24"/>
        </w:rPr>
        <w:t>评审原则</w:t>
      </w:r>
    </w:p>
    <w:p>
      <w:pPr>
        <w:pStyle w:val="6"/>
        <w:spacing w:before="0" w:after="0" w:line="360" w:lineRule="auto"/>
        <w:rPr>
          <w:rFonts w:ascii="宋体" w:hAnsi="宋体" w:cs="宋体"/>
          <w:szCs w:val="24"/>
        </w:rPr>
      </w:pPr>
      <w:r>
        <w:rPr>
          <w:rFonts w:hint="eastAsia" w:ascii="宋体" w:hAnsi="宋体" w:cs="宋体"/>
          <w:szCs w:val="24"/>
        </w:rPr>
        <w:t>6.3</w:t>
      </w:r>
      <w:r>
        <w:rPr>
          <w:rFonts w:hint="eastAsia" w:ascii="宋体" w:hAnsi="宋体" w:cs="宋体"/>
          <w:szCs w:val="24"/>
        </w:rPr>
        <w:tab/>
      </w:r>
      <w:r>
        <w:rPr>
          <w:rFonts w:hint="eastAsia" w:ascii="宋体" w:hAnsi="宋体" w:cs="宋体"/>
          <w:szCs w:val="24"/>
        </w:rPr>
        <w:t>评审</w:t>
      </w:r>
    </w:p>
    <w:p>
      <w:pPr>
        <w:ind w:firstLine="480"/>
        <w:rPr>
          <w:rFonts w:ascii="宋体" w:hAnsi="宋体"/>
        </w:rPr>
      </w:pPr>
      <w:r>
        <w:rPr>
          <w:rFonts w:ascii="宋体" w:hAnsi="宋体"/>
        </w:rPr>
        <w:t>6.3.1</w:t>
      </w:r>
      <w:r>
        <w:rPr>
          <w:rFonts w:ascii="宋体" w:hAnsi="宋体"/>
        </w:rPr>
        <w:tab/>
      </w:r>
      <w:r>
        <w:rPr>
          <w:rFonts w:hint="eastAsia" w:ascii="宋体" w:hAnsi="宋体"/>
        </w:rPr>
        <w:t>评审</w:t>
      </w:r>
      <w:r>
        <w:rPr>
          <w:rFonts w:ascii="宋体" w:hAnsi="宋体"/>
        </w:rPr>
        <w:t>委员会按照第三章“</w:t>
      </w:r>
      <w:r>
        <w:rPr>
          <w:rFonts w:hint="eastAsia" w:ascii="宋体" w:hAnsi="宋体"/>
        </w:rPr>
        <w:t>评审</w:t>
      </w:r>
      <w:r>
        <w:rPr>
          <w:rFonts w:ascii="宋体" w:hAnsi="宋体"/>
        </w:rPr>
        <w:t>办法”规定的方法、评审因素、标准和程序对</w:t>
      </w:r>
      <w:r>
        <w:rPr>
          <w:rFonts w:hint="eastAsia" w:ascii="宋体" w:hAnsi="宋体"/>
        </w:rPr>
        <w:t>比选申请</w:t>
      </w:r>
      <w:r>
        <w:rPr>
          <w:rFonts w:ascii="宋体" w:hAnsi="宋体"/>
        </w:rPr>
        <w:t>文件进行评审。第三章“</w:t>
      </w:r>
      <w:r>
        <w:rPr>
          <w:rFonts w:hint="eastAsia" w:ascii="宋体" w:hAnsi="宋体"/>
        </w:rPr>
        <w:t>评审</w:t>
      </w:r>
      <w:r>
        <w:rPr>
          <w:rFonts w:ascii="宋体" w:hAnsi="宋体"/>
        </w:rPr>
        <w:t>办法”没有规定的方法、评审因素和标准，不作为</w:t>
      </w:r>
      <w:r>
        <w:rPr>
          <w:rFonts w:hint="eastAsia" w:ascii="宋体" w:hAnsi="宋体"/>
        </w:rPr>
        <w:t>评审</w:t>
      </w:r>
      <w:r>
        <w:rPr>
          <w:rFonts w:ascii="宋体" w:hAnsi="宋体"/>
        </w:rPr>
        <w:t>依据。</w:t>
      </w:r>
    </w:p>
    <w:p>
      <w:pPr>
        <w:ind w:firstLine="480"/>
        <w:rPr>
          <w:rFonts w:ascii="宋体" w:hAnsi="宋体"/>
        </w:rPr>
      </w:pPr>
      <w:r>
        <w:rPr>
          <w:rFonts w:ascii="宋体" w:hAnsi="宋体"/>
        </w:rPr>
        <w:t>6.3.2</w:t>
      </w:r>
      <w:r>
        <w:rPr>
          <w:rFonts w:ascii="宋体" w:hAnsi="宋体"/>
        </w:rPr>
        <w:tab/>
      </w:r>
      <w:r>
        <w:rPr>
          <w:rFonts w:hint="eastAsia" w:ascii="宋体" w:hAnsi="宋体"/>
        </w:rPr>
        <w:t>评审</w:t>
      </w:r>
      <w:r>
        <w:rPr>
          <w:rFonts w:ascii="宋体" w:hAnsi="宋体"/>
        </w:rPr>
        <w:t>完成后，</w:t>
      </w:r>
      <w:r>
        <w:rPr>
          <w:rFonts w:hint="eastAsia" w:ascii="宋体" w:hAnsi="宋体"/>
        </w:rPr>
        <w:t>评审</w:t>
      </w:r>
      <w:r>
        <w:rPr>
          <w:rFonts w:ascii="宋体" w:hAnsi="宋体"/>
        </w:rPr>
        <w:t>委员会应向</w:t>
      </w:r>
      <w:r>
        <w:rPr>
          <w:rFonts w:hint="eastAsia" w:ascii="宋体" w:hAnsi="宋体"/>
        </w:rPr>
        <w:t>比选人</w:t>
      </w:r>
      <w:r>
        <w:rPr>
          <w:rFonts w:ascii="宋体" w:hAnsi="宋体"/>
        </w:rPr>
        <w:t>提交书面</w:t>
      </w:r>
      <w:r>
        <w:rPr>
          <w:rFonts w:hint="eastAsia" w:ascii="宋体" w:hAnsi="宋体"/>
        </w:rPr>
        <w:t>评审</w:t>
      </w:r>
      <w:r>
        <w:rPr>
          <w:rFonts w:ascii="宋体" w:hAnsi="宋体"/>
        </w:rPr>
        <w:t>报告和</w:t>
      </w:r>
      <w:r>
        <w:rPr>
          <w:rFonts w:hint="eastAsia" w:ascii="宋体" w:hAnsi="宋体"/>
        </w:rPr>
        <w:t>中选</w:t>
      </w:r>
      <w:r>
        <w:rPr>
          <w:rFonts w:ascii="宋体" w:hAnsi="宋体"/>
        </w:rPr>
        <w:t>候选人名单。</w:t>
      </w:r>
      <w:r>
        <w:rPr>
          <w:rFonts w:hint="eastAsia" w:ascii="宋体" w:hAnsi="宋体"/>
        </w:rPr>
        <w:t>评审</w:t>
      </w:r>
      <w:r>
        <w:rPr>
          <w:rFonts w:ascii="宋体" w:hAnsi="宋体"/>
        </w:rPr>
        <w:t>委员会推荐</w:t>
      </w:r>
      <w:r>
        <w:rPr>
          <w:rFonts w:hint="eastAsia" w:ascii="宋体" w:hAnsi="宋体"/>
        </w:rPr>
        <w:t>中选</w:t>
      </w:r>
      <w:r>
        <w:rPr>
          <w:rFonts w:ascii="宋体" w:hAnsi="宋体"/>
        </w:rPr>
        <w:t>候选人的人数见</w:t>
      </w:r>
      <w:r>
        <w:rPr>
          <w:rFonts w:hint="eastAsia" w:ascii="宋体" w:hAnsi="宋体"/>
        </w:rPr>
        <w:t>比选申请人</w:t>
      </w:r>
      <w:r>
        <w:rPr>
          <w:rFonts w:ascii="宋体" w:hAnsi="宋体"/>
        </w:rPr>
        <w:t>须知前附表。</w:t>
      </w:r>
    </w:p>
    <w:p>
      <w:pPr>
        <w:pStyle w:val="5"/>
        <w:numPr>
          <w:ilvl w:val="0"/>
          <w:numId w:val="3"/>
        </w:numPr>
        <w:spacing w:before="0" w:after="0"/>
        <w:rPr>
          <w:rFonts w:ascii="宋体" w:hAnsi="宋体" w:cs="宋体"/>
          <w:sz w:val="24"/>
          <w:szCs w:val="24"/>
        </w:rPr>
      </w:pPr>
      <w:r>
        <w:rPr>
          <w:rFonts w:hint="eastAsia" w:ascii="宋体" w:hAnsi="宋体" w:cs="宋体"/>
          <w:sz w:val="24"/>
          <w:szCs w:val="24"/>
        </w:rPr>
        <w:t>合同授予</w:t>
      </w:r>
    </w:p>
    <w:p>
      <w:pPr>
        <w:pStyle w:val="6"/>
        <w:spacing w:before="0" w:after="0" w:line="360" w:lineRule="auto"/>
        <w:rPr>
          <w:rFonts w:ascii="宋体" w:hAnsi="宋体" w:cs="宋体"/>
          <w:szCs w:val="24"/>
        </w:rPr>
      </w:pPr>
      <w:r>
        <w:rPr>
          <w:rFonts w:hint="eastAsia" w:ascii="宋体" w:hAnsi="宋体" w:cs="宋体"/>
          <w:szCs w:val="24"/>
        </w:rPr>
        <w:t>7.1</w:t>
      </w:r>
      <w:r>
        <w:rPr>
          <w:rFonts w:hint="eastAsia" w:ascii="宋体" w:hAnsi="宋体" w:cs="宋体"/>
          <w:szCs w:val="24"/>
        </w:rPr>
        <w:tab/>
      </w:r>
      <w:r>
        <w:rPr>
          <w:rFonts w:hint="eastAsia" w:ascii="宋体" w:hAnsi="宋体" w:cs="宋体"/>
          <w:szCs w:val="24"/>
        </w:rPr>
        <w:t>中选候选人公示</w:t>
      </w:r>
    </w:p>
    <w:p>
      <w:pPr>
        <w:ind w:firstLine="480"/>
        <w:rPr>
          <w:rFonts w:ascii="宋体" w:hAnsi="宋体"/>
        </w:rPr>
      </w:pPr>
      <w:r>
        <w:rPr>
          <w:rFonts w:hint="eastAsia" w:ascii="宋体" w:hAnsi="宋体"/>
        </w:rPr>
        <w:t>比选人在收到评审报告之日起</w:t>
      </w:r>
      <w:r>
        <w:rPr>
          <w:rFonts w:ascii="宋体" w:hAnsi="宋体"/>
        </w:rPr>
        <w:t xml:space="preserve"> 3 日内，按照</w:t>
      </w:r>
      <w:r>
        <w:rPr>
          <w:rFonts w:hint="eastAsia" w:ascii="宋体" w:hAnsi="宋体"/>
        </w:rPr>
        <w:t>比选申请人</w:t>
      </w:r>
      <w:r>
        <w:rPr>
          <w:rFonts w:ascii="宋体" w:hAnsi="宋体"/>
        </w:rPr>
        <w:t>须知前附表规定的公示媒介和</w:t>
      </w:r>
      <w:r>
        <w:rPr>
          <w:rFonts w:hint="eastAsia" w:ascii="宋体" w:hAnsi="宋体"/>
        </w:rPr>
        <w:t>期限公示中选候选人，公示期不得少于</w:t>
      </w:r>
      <w:r>
        <w:rPr>
          <w:rFonts w:ascii="宋体" w:hAnsi="宋体"/>
        </w:rPr>
        <w:t xml:space="preserve"> 3 日，公示内容包括：</w:t>
      </w:r>
    </w:p>
    <w:p>
      <w:pPr>
        <w:ind w:firstLine="480"/>
      </w:pPr>
      <w:r>
        <w:rPr>
          <w:rFonts w:hint="eastAsia"/>
        </w:rPr>
        <w:t>（1）中选候选人排序、名称；</w:t>
      </w:r>
    </w:p>
    <w:p>
      <w:pPr>
        <w:ind w:firstLine="480"/>
      </w:pPr>
      <w:r>
        <w:rPr>
          <w:rFonts w:hint="eastAsia"/>
        </w:rPr>
        <w:t>（</w:t>
      </w:r>
      <w:r>
        <w:t>2</w:t>
      </w:r>
      <w:r>
        <w:rPr>
          <w:rFonts w:hint="eastAsia"/>
        </w:rPr>
        <w:t>）提出异议的渠道和方式；</w:t>
      </w:r>
    </w:p>
    <w:p>
      <w:pPr>
        <w:pStyle w:val="6"/>
        <w:spacing w:before="0" w:after="0" w:line="360" w:lineRule="auto"/>
        <w:rPr>
          <w:rFonts w:ascii="宋体" w:hAnsi="宋体" w:cs="宋体"/>
          <w:szCs w:val="24"/>
        </w:rPr>
      </w:pPr>
      <w:r>
        <w:rPr>
          <w:rFonts w:hint="eastAsia" w:ascii="宋体" w:hAnsi="宋体" w:cs="宋体"/>
          <w:szCs w:val="24"/>
        </w:rPr>
        <w:t>7.2</w:t>
      </w:r>
      <w:r>
        <w:rPr>
          <w:rFonts w:hint="eastAsia" w:ascii="宋体" w:hAnsi="宋体" w:cs="宋体"/>
          <w:szCs w:val="24"/>
        </w:rPr>
        <w:tab/>
      </w:r>
      <w:r>
        <w:rPr>
          <w:rFonts w:hint="eastAsia" w:ascii="宋体" w:hAnsi="宋体" w:cs="宋体"/>
          <w:szCs w:val="24"/>
        </w:rPr>
        <w:t>评审结果异议</w:t>
      </w:r>
    </w:p>
    <w:p>
      <w:pPr>
        <w:ind w:firstLine="480"/>
        <w:rPr>
          <w:rFonts w:ascii="宋体" w:hAnsi="宋体"/>
        </w:rPr>
      </w:pPr>
      <w:r>
        <w:rPr>
          <w:rFonts w:hint="eastAsia" w:ascii="宋体" w:hAnsi="宋体"/>
        </w:rPr>
        <w:t>比选申请人或其他利害关系人对依法必须进行比选的项目的评审结果有异议的，应在中选候选人公示期间提出。比选人将在收到异议之日起</w:t>
      </w:r>
      <w:r>
        <w:rPr>
          <w:rFonts w:ascii="宋体" w:hAnsi="宋体"/>
        </w:rPr>
        <w:t xml:space="preserve"> 3 日内作出答复；作出答复前，将暂停</w:t>
      </w:r>
      <w:r>
        <w:rPr>
          <w:rFonts w:hint="eastAsia" w:ascii="宋体" w:hAnsi="宋体"/>
        </w:rPr>
        <w:t>比选申请</w:t>
      </w:r>
      <w:r>
        <w:rPr>
          <w:rFonts w:ascii="宋体" w:hAnsi="宋体"/>
        </w:rPr>
        <w:t>活动。</w:t>
      </w:r>
    </w:p>
    <w:p>
      <w:pPr>
        <w:pStyle w:val="6"/>
        <w:spacing w:before="0" w:after="0" w:line="360" w:lineRule="auto"/>
        <w:rPr>
          <w:rFonts w:ascii="宋体" w:hAnsi="宋体" w:cs="宋体"/>
          <w:szCs w:val="24"/>
        </w:rPr>
      </w:pPr>
      <w:r>
        <w:rPr>
          <w:rFonts w:hint="eastAsia" w:ascii="宋体" w:hAnsi="宋体" w:cs="宋体"/>
          <w:szCs w:val="24"/>
        </w:rPr>
        <w:t>7.3</w:t>
      </w:r>
      <w:r>
        <w:rPr>
          <w:rFonts w:hint="eastAsia" w:ascii="宋体" w:hAnsi="宋体" w:cs="宋体"/>
          <w:szCs w:val="24"/>
        </w:rPr>
        <w:tab/>
      </w:r>
      <w:r>
        <w:rPr>
          <w:rFonts w:hint="eastAsia" w:ascii="宋体" w:hAnsi="宋体" w:cs="宋体"/>
          <w:szCs w:val="24"/>
        </w:rPr>
        <w:t>中选候选人履约能力审查</w:t>
      </w:r>
    </w:p>
    <w:p>
      <w:pPr>
        <w:ind w:firstLine="480"/>
        <w:rPr>
          <w:rFonts w:ascii="宋体" w:hAnsi="宋体"/>
        </w:rPr>
      </w:pPr>
      <w:r>
        <w:rPr>
          <w:rFonts w:hint="eastAsia" w:ascii="宋体" w:hAnsi="宋体"/>
        </w:rPr>
        <w:t>中选候选人的经营、财务状况发生较大变化或存在违法行为，比选人认为可能影响其履约能力的，将在发出中选通知书前提请原评审委员会按照比选文件规定的标准和方法进行审查确认。</w:t>
      </w:r>
    </w:p>
    <w:p>
      <w:pPr>
        <w:pStyle w:val="6"/>
        <w:spacing w:before="0" w:after="0" w:line="360" w:lineRule="auto"/>
        <w:rPr>
          <w:rFonts w:ascii="宋体" w:hAnsi="宋体" w:cs="宋体"/>
          <w:szCs w:val="24"/>
        </w:rPr>
      </w:pPr>
      <w:r>
        <w:rPr>
          <w:rFonts w:hint="eastAsia" w:ascii="宋体" w:hAnsi="宋体" w:cs="宋体"/>
          <w:szCs w:val="24"/>
        </w:rPr>
        <w:t>7.4</w:t>
      </w:r>
      <w:r>
        <w:rPr>
          <w:rFonts w:hint="eastAsia" w:ascii="宋体" w:hAnsi="宋体" w:cs="宋体"/>
          <w:szCs w:val="24"/>
        </w:rPr>
        <w:tab/>
      </w:r>
      <w:r>
        <w:rPr>
          <w:rFonts w:hint="eastAsia" w:ascii="宋体" w:hAnsi="宋体" w:cs="宋体"/>
          <w:szCs w:val="24"/>
        </w:rPr>
        <w:t>定标</w:t>
      </w:r>
    </w:p>
    <w:p>
      <w:pPr>
        <w:ind w:firstLine="480"/>
        <w:rPr>
          <w:rFonts w:ascii="宋体" w:hAnsi="宋体"/>
        </w:rPr>
      </w:pPr>
      <w:r>
        <w:rPr>
          <w:rFonts w:hint="eastAsia" w:ascii="宋体" w:hAnsi="宋体"/>
        </w:rPr>
        <w:t>按照比选申请人须知前附表的规定，比选人或比选人授权的评审委员会依法确定中选人。</w:t>
      </w:r>
    </w:p>
    <w:p>
      <w:pPr>
        <w:pStyle w:val="6"/>
        <w:spacing w:before="0" w:after="0" w:line="360" w:lineRule="auto"/>
        <w:rPr>
          <w:rFonts w:ascii="宋体" w:hAnsi="宋体" w:cs="宋体"/>
          <w:szCs w:val="24"/>
        </w:rPr>
      </w:pPr>
      <w:r>
        <w:rPr>
          <w:rFonts w:hint="eastAsia" w:ascii="宋体" w:hAnsi="宋体" w:cs="宋体"/>
          <w:szCs w:val="24"/>
        </w:rPr>
        <w:t>7.5</w:t>
      </w:r>
      <w:r>
        <w:rPr>
          <w:rFonts w:hint="eastAsia" w:ascii="宋体" w:hAnsi="宋体" w:cs="宋体"/>
          <w:szCs w:val="24"/>
        </w:rPr>
        <w:tab/>
      </w:r>
      <w:r>
        <w:rPr>
          <w:rFonts w:hint="eastAsia" w:ascii="宋体" w:hAnsi="宋体" w:cs="宋体"/>
          <w:szCs w:val="24"/>
        </w:rPr>
        <w:t>中选通知</w:t>
      </w:r>
    </w:p>
    <w:p>
      <w:pPr>
        <w:ind w:firstLine="480"/>
        <w:rPr>
          <w:rFonts w:ascii="宋体" w:hAnsi="宋体"/>
        </w:rPr>
      </w:pPr>
      <w:r>
        <w:rPr>
          <w:rFonts w:hint="eastAsia" w:ascii="宋体" w:hAnsi="宋体"/>
        </w:rPr>
        <w:t>在本章第</w:t>
      </w:r>
      <w:r>
        <w:rPr>
          <w:rFonts w:ascii="宋体" w:hAnsi="宋体"/>
        </w:rPr>
        <w:t xml:space="preserve"> 3.3 款规定的</w:t>
      </w:r>
      <w:r>
        <w:rPr>
          <w:rFonts w:hint="eastAsia" w:ascii="宋体" w:hAnsi="宋体"/>
        </w:rPr>
        <w:t>比选申请</w:t>
      </w:r>
      <w:r>
        <w:rPr>
          <w:rFonts w:ascii="宋体" w:hAnsi="宋体"/>
        </w:rPr>
        <w:t>有效期内，</w:t>
      </w:r>
      <w:r>
        <w:rPr>
          <w:rFonts w:hint="eastAsia" w:ascii="宋体" w:hAnsi="宋体"/>
        </w:rPr>
        <w:t>比选人</w:t>
      </w:r>
      <w:r>
        <w:rPr>
          <w:rFonts w:ascii="宋体" w:hAnsi="宋体"/>
        </w:rPr>
        <w:t>以</w:t>
      </w:r>
      <w:r>
        <w:rPr>
          <w:rFonts w:hint="eastAsia" w:ascii="宋体" w:hAnsi="宋体"/>
        </w:rPr>
        <w:t>比选申请人</w:t>
      </w:r>
      <w:r>
        <w:rPr>
          <w:rFonts w:ascii="宋体" w:hAnsi="宋体"/>
        </w:rPr>
        <w:t>须知前附表规定的形式向</w:t>
      </w:r>
      <w:r>
        <w:rPr>
          <w:rFonts w:hint="eastAsia" w:ascii="宋体" w:hAnsi="宋体"/>
        </w:rPr>
        <w:t>中选</w:t>
      </w:r>
      <w:r>
        <w:rPr>
          <w:rFonts w:ascii="宋体" w:hAnsi="宋体"/>
        </w:rPr>
        <w:t>人发出</w:t>
      </w:r>
      <w:r>
        <w:rPr>
          <w:rFonts w:hint="eastAsia" w:ascii="宋体" w:hAnsi="宋体"/>
        </w:rPr>
        <w:t>中选</w:t>
      </w:r>
      <w:r>
        <w:rPr>
          <w:rFonts w:ascii="宋体" w:hAnsi="宋体"/>
        </w:rPr>
        <w:t>通知书，同时将</w:t>
      </w:r>
      <w:r>
        <w:rPr>
          <w:rFonts w:hint="eastAsia" w:ascii="宋体" w:hAnsi="宋体"/>
        </w:rPr>
        <w:t>中选</w:t>
      </w:r>
      <w:r>
        <w:rPr>
          <w:rFonts w:ascii="宋体" w:hAnsi="宋体"/>
        </w:rPr>
        <w:t>结果通知未</w:t>
      </w:r>
      <w:r>
        <w:rPr>
          <w:rFonts w:hint="eastAsia" w:ascii="宋体" w:hAnsi="宋体"/>
        </w:rPr>
        <w:t>中选</w:t>
      </w:r>
      <w:r>
        <w:rPr>
          <w:rFonts w:ascii="宋体" w:hAnsi="宋体"/>
        </w:rPr>
        <w:t>的</w:t>
      </w:r>
      <w:r>
        <w:rPr>
          <w:rFonts w:hint="eastAsia" w:ascii="宋体" w:hAnsi="宋体"/>
        </w:rPr>
        <w:t>比选申请人</w:t>
      </w:r>
      <w:r>
        <w:rPr>
          <w:rFonts w:ascii="宋体" w:hAnsi="宋体"/>
        </w:rPr>
        <w:t>。</w:t>
      </w:r>
    </w:p>
    <w:p>
      <w:pPr>
        <w:pStyle w:val="6"/>
        <w:spacing w:before="0" w:after="0" w:line="360" w:lineRule="auto"/>
        <w:rPr>
          <w:rFonts w:ascii="宋体" w:hAnsi="宋体" w:cs="宋体"/>
          <w:szCs w:val="24"/>
        </w:rPr>
      </w:pPr>
      <w:r>
        <w:rPr>
          <w:rFonts w:hint="eastAsia" w:ascii="宋体" w:hAnsi="宋体" w:cs="宋体"/>
          <w:szCs w:val="24"/>
        </w:rPr>
        <w:t>7.6</w:t>
      </w:r>
      <w:r>
        <w:rPr>
          <w:rFonts w:hint="eastAsia" w:ascii="宋体" w:hAnsi="宋体" w:cs="宋体"/>
          <w:szCs w:val="24"/>
        </w:rPr>
        <w:tab/>
      </w:r>
      <w:r>
        <w:rPr>
          <w:rFonts w:hint="eastAsia" w:ascii="宋体" w:hAnsi="宋体" w:cs="宋体"/>
          <w:szCs w:val="24"/>
        </w:rPr>
        <w:t xml:space="preserve"> /</w:t>
      </w:r>
    </w:p>
    <w:p>
      <w:pPr>
        <w:pStyle w:val="6"/>
        <w:spacing w:before="0" w:after="0" w:line="360" w:lineRule="auto"/>
        <w:rPr>
          <w:rFonts w:ascii="宋体" w:hAnsi="宋体" w:cs="宋体"/>
          <w:szCs w:val="24"/>
        </w:rPr>
      </w:pPr>
      <w:r>
        <w:rPr>
          <w:rFonts w:hint="eastAsia" w:ascii="宋体" w:hAnsi="宋体" w:cs="宋体"/>
          <w:szCs w:val="24"/>
        </w:rPr>
        <w:t>7.7</w:t>
      </w:r>
      <w:r>
        <w:rPr>
          <w:rFonts w:hint="eastAsia" w:ascii="宋体" w:hAnsi="宋体" w:cs="宋体"/>
          <w:szCs w:val="24"/>
        </w:rPr>
        <w:tab/>
      </w:r>
      <w:r>
        <w:rPr>
          <w:rFonts w:hint="eastAsia" w:ascii="宋体" w:hAnsi="宋体" w:cs="宋体"/>
          <w:szCs w:val="24"/>
        </w:rPr>
        <w:t>履约保证金</w:t>
      </w:r>
    </w:p>
    <w:p>
      <w:pPr>
        <w:ind w:firstLine="480"/>
        <w:rPr>
          <w:rFonts w:ascii="宋体" w:hAnsi="宋体"/>
        </w:rPr>
      </w:pPr>
      <w:r>
        <w:rPr>
          <w:rFonts w:ascii="宋体" w:hAnsi="宋体"/>
        </w:rPr>
        <w:t>7.7.1</w:t>
      </w:r>
      <w:r>
        <w:rPr>
          <w:rFonts w:ascii="宋体" w:hAnsi="宋体"/>
        </w:rPr>
        <w:tab/>
      </w:r>
      <w:r>
        <w:rPr>
          <w:rFonts w:ascii="宋体" w:hAnsi="宋体"/>
        </w:rPr>
        <w:t>在签订合同前，</w:t>
      </w:r>
      <w:r>
        <w:rPr>
          <w:rFonts w:hint="eastAsia" w:ascii="宋体" w:hAnsi="宋体"/>
        </w:rPr>
        <w:t>中选</w:t>
      </w:r>
      <w:r>
        <w:rPr>
          <w:rFonts w:ascii="宋体" w:hAnsi="宋体"/>
        </w:rPr>
        <w:t>人应按</w:t>
      </w:r>
      <w:r>
        <w:rPr>
          <w:rFonts w:hint="eastAsia" w:ascii="宋体" w:hAnsi="宋体"/>
        </w:rPr>
        <w:t>比选申请人</w:t>
      </w:r>
      <w:r>
        <w:rPr>
          <w:rFonts w:ascii="宋体" w:hAnsi="宋体"/>
        </w:rPr>
        <w:t>须知前附表规定的形式、金额和</w:t>
      </w:r>
      <w:r>
        <w:rPr>
          <w:rFonts w:hint="eastAsia" w:ascii="宋体" w:hAnsi="宋体"/>
        </w:rPr>
        <w:t>比选文件</w:t>
      </w:r>
      <w:r>
        <w:rPr>
          <w:rFonts w:ascii="宋体" w:hAnsi="宋体"/>
        </w:rPr>
        <w:t>第四章“合同条款及格式”规定的或事先经过</w:t>
      </w:r>
      <w:r>
        <w:rPr>
          <w:rFonts w:hint="eastAsia" w:ascii="宋体" w:hAnsi="宋体"/>
        </w:rPr>
        <w:t>比选人</w:t>
      </w:r>
      <w:r>
        <w:rPr>
          <w:rFonts w:ascii="宋体" w:hAnsi="宋体"/>
        </w:rPr>
        <w:t>书面认可的履约保证金格式向</w:t>
      </w:r>
      <w:r>
        <w:rPr>
          <w:rFonts w:hint="eastAsia" w:ascii="宋体" w:hAnsi="宋体"/>
        </w:rPr>
        <w:t>比选人</w:t>
      </w:r>
      <w:r>
        <w:rPr>
          <w:rFonts w:ascii="宋体" w:hAnsi="宋体"/>
        </w:rPr>
        <w:t>提交履约保证金。除</w:t>
      </w:r>
      <w:r>
        <w:rPr>
          <w:rFonts w:hint="eastAsia" w:ascii="宋体" w:hAnsi="宋体"/>
        </w:rPr>
        <w:t>比选申请人</w:t>
      </w:r>
      <w:r>
        <w:rPr>
          <w:rFonts w:ascii="宋体" w:hAnsi="宋体"/>
        </w:rPr>
        <w:t>须知前附表另有规定外，履约保证金为签约合同价的10%。</w:t>
      </w:r>
    </w:p>
    <w:p>
      <w:pPr>
        <w:ind w:firstLine="480"/>
        <w:rPr>
          <w:rFonts w:ascii="宋体" w:hAnsi="宋体"/>
        </w:rPr>
      </w:pPr>
      <w:r>
        <w:rPr>
          <w:rFonts w:hint="eastAsia" w:ascii="宋体" w:hAnsi="宋体"/>
        </w:rPr>
        <w:t>采用银行保函时，应由符合比选申请人须知前附表规定级别的银行开具，所需的费用由中选人承担，中选人应保证银行保函有效。</w:t>
      </w:r>
    </w:p>
    <w:p>
      <w:pPr>
        <w:ind w:firstLine="480"/>
        <w:rPr>
          <w:rFonts w:ascii="宋体" w:hAnsi="宋体"/>
        </w:rPr>
      </w:pPr>
      <w:r>
        <w:rPr>
          <w:rFonts w:ascii="宋体" w:hAnsi="宋体"/>
        </w:rPr>
        <w:t>7.7.2</w:t>
      </w:r>
      <w:r>
        <w:rPr>
          <w:rFonts w:ascii="宋体" w:hAnsi="宋体"/>
        </w:rPr>
        <w:tab/>
      </w:r>
      <w:r>
        <w:rPr>
          <w:rFonts w:hint="eastAsia" w:ascii="宋体" w:hAnsi="宋体"/>
        </w:rPr>
        <w:t>中选</w:t>
      </w:r>
      <w:r>
        <w:rPr>
          <w:rFonts w:ascii="宋体" w:hAnsi="宋体"/>
        </w:rPr>
        <w:t>人不能按本章第 7.7.1 项要求提交履约保证金的，视为放弃</w:t>
      </w:r>
      <w:r>
        <w:rPr>
          <w:rFonts w:hint="eastAsia" w:ascii="宋体" w:hAnsi="宋体"/>
        </w:rPr>
        <w:t>中选</w:t>
      </w:r>
      <w:r>
        <w:rPr>
          <w:rFonts w:ascii="宋体" w:hAnsi="宋体"/>
        </w:rPr>
        <w:t>，其</w:t>
      </w:r>
      <w:r>
        <w:rPr>
          <w:rFonts w:hint="eastAsia" w:ascii="宋体" w:hAnsi="宋体"/>
        </w:rPr>
        <w:t>比选申请</w:t>
      </w:r>
      <w:r>
        <w:rPr>
          <w:rFonts w:ascii="宋体" w:hAnsi="宋体"/>
        </w:rPr>
        <w:t>保证金不予退还，给</w:t>
      </w:r>
      <w:r>
        <w:rPr>
          <w:rFonts w:hint="eastAsia" w:ascii="宋体" w:hAnsi="宋体"/>
        </w:rPr>
        <w:t>比选人</w:t>
      </w:r>
      <w:r>
        <w:rPr>
          <w:rFonts w:ascii="宋体" w:hAnsi="宋体"/>
        </w:rPr>
        <w:t>造成的损失超过</w:t>
      </w:r>
      <w:r>
        <w:rPr>
          <w:rFonts w:hint="eastAsia" w:ascii="宋体" w:hAnsi="宋体"/>
        </w:rPr>
        <w:t>比选申请</w:t>
      </w:r>
      <w:r>
        <w:rPr>
          <w:rFonts w:ascii="宋体" w:hAnsi="宋体"/>
        </w:rPr>
        <w:t>保证金数额的，</w:t>
      </w:r>
      <w:r>
        <w:rPr>
          <w:rFonts w:hint="eastAsia" w:ascii="宋体" w:hAnsi="宋体"/>
        </w:rPr>
        <w:t>中选</w:t>
      </w:r>
      <w:r>
        <w:rPr>
          <w:rFonts w:ascii="宋体" w:hAnsi="宋体"/>
        </w:rPr>
        <w:t>人还应对超过部分予以赔偿。</w:t>
      </w:r>
    </w:p>
    <w:p>
      <w:pPr>
        <w:ind w:firstLine="480"/>
      </w:pPr>
      <w:r>
        <w:rPr>
          <w:rFonts w:hint="eastAsia" w:ascii="宋体" w:hAnsi="宋体" w:cs="宋体"/>
          <w:szCs w:val="24"/>
        </w:rPr>
        <w:t>7.7.3</w:t>
      </w:r>
      <w:r>
        <w:rPr>
          <w:rFonts w:hint="eastAsia" w:ascii="宋体" w:hAnsi="宋体" w:cs="宋体"/>
          <w:szCs w:val="24"/>
        </w:rPr>
        <w:tab/>
      </w:r>
      <w:r>
        <w:rPr>
          <w:rFonts w:hint="eastAsia" w:ascii="宋体" w:hAnsi="宋体" w:cs="宋体"/>
          <w:szCs w:val="24"/>
        </w:rPr>
        <w:t>现金、支票等形式缴纳的履约保证金，工程验收通过后全额无息退还。</w:t>
      </w:r>
    </w:p>
    <w:p>
      <w:pPr>
        <w:pStyle w:val="6"/>
        <w:spacing w:before="0" w:after="0" w:line="360" w:lineRule="auto"/>
        <w:rPr>
          <w:rFonts w:ascii="宋体" w:hAnsi="宋体" w:cs="宋体"/>
          <w:szCs w:val="24"/>
        </w:rPr>
      </w:pPr>
      <w:r>
        <w:rPr>
          <w:rFonts w:hint="eastAsia" w:ascii="宋体" w:hAnsi="宋体" w:cs="宋体"/>
          <w:szCs w:val="24"/>
        </w:rPr>
        <w:t>7.8</w:t>
      </w:r>
      <w:r>
        <w:rPr>
          <w:rFonts w:hint="eastAsia" w:ascii="宋体" w:hAnsi="宋体" w:cs="宋体"/>
          <w:szCs w:val="24"/>
        </w:rPr>
        <w:tab/>
      </w:r>
      <w:r>
        <w:rPr>
          <w:rFonts w:hint="eastAsia" w:ascii="宋体" w:hAnsi="宋体" w:cs="宋体"/>
          <w:szCs w:val="24"/>
        </w:rPr>
        <w:t>签订合同</w:t>
      </w:r>
    </w:p>
    <w:p>
      <w:pPr>
        <w:ind w:firstLine="480"/>
        <w:rPr>
          <w:rFonts w:ascii="宋体" w:hAnsi="宋体"/>
        </w:rPr>
      </w:pPr>
      <w:r>
        <w:rPr>
          <w:rFonts w:ascii="宋体" w:hAnsi="宋体"/>
        </w:rPr>
        <w:t>7.8.1</w:t>
      </w:r>
      <w:r>
        <w:rPr>
          <w:rFonts w:ascii="宋体" w:hAnsi="宋体"/>
        </w:rPr>
        <w:tab/>
      </w:r>
      <w:r>
        <w:rPr>
          <w:rFonts w:hint="eastAsia" w:ascii="宋体" w:hAnsi="宋体"/>
        </w:rPr>
        <w:t>比选人</w:t>
      </w:r>
      <w:r>
        <w:rPr>
          <w:rFonts w:ascii="宋体" w:hAnsi="宋体"/>
        </w:rPr>
        <w:t>和</w:t>
      </w:r>
      <w:r>
        <w:rPr>
          <w:rFonts w:hint="eastAsia" w:ascii="宋体" w:hAnsi="宋体"/>
        </w:rPr>
        <w:t>中选</w:t>
      </w:r>
      <w:r>
        <w:rPr>
          <w:rFonts w:ascii="宋体" w:hAnsi="宋体"/>
        </w:rPr>
        <w:t>人应在</w:t>
      </w:r>
      <w:r>
        <w:rPr>
          <w:rFonts w:hint="eastAsia" w:ascii="宋体" w:hAnsi="宋体"/>
        </w:rPr>
        <w:t>中选</w:t>
      </w:r>
      <w:r>
        <w:rPr>
          <w:rFonts w:ascii="宋体" w:hAnsi="宋体"/>
        </w:rPr>
        <w:t>通知书发出之日起 30 日内，根据</w:t>
      </w:r>
      <w:r>
        <w:rPr>
          <w:rFonts w:hint="eastAsia" w:ascii="宋体" w:hAnsi="宋体"/>
        </w:rPr>
        <w:t>比选文件</w:t>
      </w:r>
      <w:r>
        <w:rPr>
          <w:rFonts w:ascii="宋体" w:hAnsi="宋体"/>
        </w:rPr>
        <w:t>和</w:t>
      </w:r>
      <w:r>
        <w:rPr>
          <w:rFonts w:hint="eastAsia" w:ascii="宋体" w:hAnsi="宋体"/>
        </w:rPr>
        <w:t>中选</w:t>
      </w:r>
      <w:r>
        <w:rPr>
          <w:rFonts w:ascii="宋体" w:hAnsi="宋体"/>
        </w:rPr>
        <w:t>人的</w:t>
      </w:r>
      <w:r>
        <w:rPr>
          <w:rFonts w:hint="eastAsia" w:ascii="宋体" w:hAnsi="宋体"/>
        </w:rPr>
        <w:t>比选申请</w:t>
      </w:r>
      <w:r>
        <w:rPr>
          <w:rFonts w:ascii="宋体" w:hAnsi="宋体"/>
        </w:rPr>
        <w:t>文件订立书面合同。</w:t>
      </w:r>
      <w:r>
        <w:rPr>
          <w:rFonts w:hint="eastAsia" w:ascii="宋体" w:hAnsi="宋体"/>
        </w:rPr>
        <w:t>中选</w:t>
      </w:r>
      <w:r>
        <w:rPr>
          <w:rFonts w:ascii="宋体" w:hAnsi="宋体"/>
        </w:rPr>
        <w:t>人无正当理由拒签合同，在签订合同时向</w:t>
      </w:r>
      <w:r>
        <w:rPr>
          <w:rFonts w:hint="eastAsia" w:ascii="宋体" w:hAnsi="宋体"/>
        </w:rPr>
        <w:t>比选人</w:t>
      </w:r>
      <w:r>
        <w:rPr>
          <w:rFonts w:ascii="宋体" w:hAnsi="宋体"/>
        </w:rPr>
        <w:t>提出附加条件，或不按照</w:t>
      </w:r>
      <w:r>
        <w:rPr>
          <w:rFonts w:hint="eastAsia" w:ascii="宋体" w:hAnsi="宋体"/>
        </w:rPr>
        <w:t>比选文件</w:t>
      </w:r>
      <w:r>
        <w:rPr>
          <w:rFonts w:ascii="宋体" w:hAnsi="宋体"/>
        </w:rPr>
        <w:t>要求提交履约保证金的，</w:t>
      </w:r>
      <w:r>
        <w:rPr>
          <w:rFonts w:hint="eastAsia" w:ascii="宋体" w:hAnsi="宋体"/>
        </w:rPr>
        <w:t>比选人</w:t>
      </w:r>
      <w:r>
        <w:rPr>
          <w:rFonts w:ascii="宋体" w:hAnsi="宋体"/>
        </w:rPr>
        <w:t>取消其</w:t>
      </w:r>
      <w:r>
        <w:rPr>
          <w:rFonts w:hint="eastAsia" w:ascii="宋体" w:hAnsi="宋体"/>
        </w:rPr>
        <w:t>中选</w:t>
      </w:r>
      <w:r>
        <w:rPr>
          <w:rFonts w:ascii="宋体" w:hAnsi="宋体"/>
        </w:rPr>
        <w:t>资格，其</w:t>
      </w:r>
      <w:r>
        <w:rPr>
          <w:rFonts w:hint="eastAsia" w:ascii="宋体" w:hAnsi="宋体"/>
        </w:rPr>
        <w:t>比选申请</w:t>
      </w:r>
      <w:r>
        <w:rPr>
          <w:rFonts w:ascii="宋体" w:hAnsi="宋体"/>
        </w:rPr>
        <w:t>保证金不予退还；给</w:t>
      </w:r>
      <w:r>
        <w:rPr>
          <w:rFonts w:hint="eastAsia" w:ascii="宋体" w:hAnsi="宋体"/>
        </w:rPr>
        <w:t>比选人</w:t>
      </w:r>
      <w:r>
        <w:rPr>
          <w:rFonts w:ascii="宋体" w:hAnsi="宋体"/>
        </w:rPr>
        <w:t>造成的损失超过</w:t>
      </w:r>
      <w:r>
        <w:rPr>
          <w:rFonts w:hint="eastAsia" w:ascii="宋体" w:hAnsi="宋体"/>
        </w:rPr>
        <w:t>比选申请</w:t>
      </w:r>
      <w:r>
        <w:rPr>
          <w:rFonts w:ascii="宋体" w:hAnsi="宋体"/>
        </w:rPr>
        <w:t>保证金数额的，</w:t>
      </w:r>
      <w:r>
        <w:rPr>
          <w:rFonts w:hint="eastAsia" w:ascii="宋体" w:hAnsi="宋体"/>
        </w:rPr>
        <w:t>中选</w:t>
      </w:r>
      <w:r>
        <w:rPr>
          <w:rFonts w:ascii="宋体" w:hAnsi="宋体"/>
        </w:rPr>
        <w:t>人还应对超过部分予以赔偿。</w:t>
      </w:r>
    </w:p>
    <w:p>
      <w:pPr>
        <w:ind w:firstLine="480"/>
        <w:rPr>
          <w:rFonts w:ascii="宋体" w:hAnsi="宋体"/>
        </w:rPr>
      </w:pPr>
      <w:r>
        <w:rPr>
          <w:rFonts w:ascii="宋体" w:hAnsi="宋体"/>
        </w:rPr>
        <w:t>7.8.2</w:t>
      </w:r>
      <w:r>
        <w:rPr>
          <w:rFonts w:ascii="宋体" w:hAnsi="宋体"/>
        </w:rPr>
        <w:tab/>
      </w:r>
      <w:r>
        <w:rPr>
          <w:rFonts w:ascii="宋体" w:hAnsi="宋体"/>
        </w:rPr>
        <w:t>发出</w:t>
      </w:r>
      <w:r>
        <w:rPr>
          <w:rFonts w:hint="eastAsia" w:ascii="宋体" w:hAnsi="宋体"/>
        </w:rPr>
        <w:t>中选</w:t>
      </w:r>
      <w:r>
        <w:rPr>
          <w:rFonts w:ascii="宋体" w:hAnsi="宋体"/>
        </w:rPr>
        <w:t>通知书后，</w:t>
      </w:r>
      <w:r>
        <w:rPr>
          <w:rFonts w:hint="eastAsia" w:ascii="宋体" w:hAnsi="宋体"/>
        </w:rPr>
        <w:t>比选人</w:t>
      </w:r>
      <w:r>
        <w:rPr>
          <w:rFonts w:ascii="宋体" w:hAnsi="宋体"/>
        </w:rPr>
        <w:t>无正当理由拒签合同，或在签订合同时向</w:t>
      </w:r>
      <w:r>
        <w:rPr>
          <w:rFonts w:hint="eastAsia" w:ascii="宋体" w:hAnsi="宋体"/>
        </w:rPr>
        <w:t>中选</w:t>
      </w:r>
      <w:r>
        <w:rPr>
          <w:rFonts w:ascii="宋体" w:hAnsi="宋体"/>
        </w:rPr>
        <w:t>人提出附加条件的，</w:t>
      </w:r>
      <w:r>
        <w:rPr>
          <w:rFonts w:hint="eastAsia" w:ascii="宋体" w:hAnsi="宋体"/>
        </w:rPr>
        <w:t>比选人</w:t>
      </w:r>
      <w:r>
        <w:rPr>
          <w:rFonts w:ascii="宋体" w:hAnsi="宋体"/>
        </w:rPr>
        <w:t>向</w:t>
      </w:r>
      <w:r>
        <w:rPr>
          <w:rFonts w:hint="eastAsia" w:ascii="宋体" w:hAnsi="宋体"/>
        </w:rPr>
        <w:t>中选</w:t>
      </w:r>
      <w:r>
        <w:rPr>
          <w:rFonts w:ascii="宋体" w:hAnsi="宋体"/>
        </w:rPr>
        <w:t>人退还</w:t>
      </w:r>
      <w:r>
        <w:rPr>
          <w:rFonts w:hint="eastAsia" w:ascii="宋体" w:hAnsi="宋体"/>
        </w:rPr>
        <w:t>比选申请</w:t>
      </w:r>
      <w:r>
        <w:rPr>
          <w:rFonts w:ascii="宋体" w:hAnsi="宋体"/>
        </w:rPr>
        <w:t>保证金；给</w:t>
      </w:r>
      <w:r>
        <w:rPr>
          <w:rFonts w:hint="eastAsia" w:ascii="宋体" w:hAnsi="宋体"/>
        </w:rPr>
        <w:t>中选</w:t>
      </w:r>
      <w:r>
        <w:rPr>
          <w:rFonts w:ascii="宋体" w:hAnsi="宋体"/>
        </w:rPr>
        <w:t>人造成损失的，还应赔</w:t>
      </w:r>
      <w:r>
        <w:rPr>
          <w:rFonts w:hint="eastAsia" w:ascii="宋体" w:hAnsi="宋体"/>
        </w:rPr>
        <w:t>偿损失。</w:t>
      </w:r>
    </w:p>
    <w:p>
      <w:pPr>
        <w:ind w:firstLine="480"/>
        <w:rPr>
          <w:rFonts w:ascii="宋体" w:hAnsi="宋体"/>
        </w:rPr>
      </w:pPr>
      <w:r>
        <w:rPr>
          <w:rFonts w:ascii="宋体" w:hAnsi="宋体"/>
        </w:rPr>
        <w:t>7.8.3</w:t>
      </w:r>
      <w:r>
        <w:rPr>
          <w:rFonts w:ascii="宋体" w:hAnsi="宋体"/>
        </w:rPr>
        <w:tab/>
      </w:r>
      <w:r>
        <w:rPr>
          <w:rFonts w:ascii="宋体" w:hAnsi="宋体"/>
        </w:rPr>
        <w:t>签约合同价的确定原则如下：</w:t>
      </w:r>
    </w:p>
    <w:p>
      <w:pPr>
        <w:ind w:firstLine="480"/>
        <w:rPr>
          <w:rFonts w:ascii="宋体" w:hAnsi="宋体"/>
        </w:rPr>
      </w:pPr>
      <w:r>
        <w:rPr>
          <w:rFonts w:hint="eastAsia" w:ascii="宋体" w:hAnsi="宋体"/>
        </w:rPr>
        <w:t>（</w:t>
      </w:r>
      <w:r>
        <w:rPr>
          <w:rFonts w:ascii="宋体" w:hAnsi="宋体"/>
        </w:rPr>
        <w:t>1）按照</w:t>
      </w:r>
      <w:r>
        <w:rPr>
          <w:rFonts w:hint="eastAsia" w:ascii="宋体" w:hAnsi="宋体"/>
        </w:rPr>
        <w:t>评审</w:t>
      </w:r>
      <w:r>
        <w:rPr>
          <w:rFonts w:ascii="宋体" w:hAnsi="宋体"/>
        </w:rPr>
        <w:t>办法规定对</w:t>
      </w:r>
      <w:r>
        <w:rPr>
          <w:rFonts w:hint="eastAsia" w:ascii="宋体" w:hAnsi="宋体"/>
        </w:rPr>
        <w:t>比选申请</w:t>
      </w:r>
      <w:r>
        <w:rPr>
          <w:rFonts w:ascii="宋体" w:hAnsi="宋体"/>
        </w:rPr>
        <w:t>报价进行修正后，若修正后的最终</w:t>
      </w:r>
      <w:r>
        <w:rPr>
          <w:rFonts w:hint="eastAsia" w:ascii="宋体" w:hAnsi="宋体"/>
        </w:rPr>
        <w:t>比选申请</w:t>
      </w:r>
      <w:r>
        <w:rPr>
          <w:rFonts w:ascii="宋体" w:hAnsi="宋体"/>
        </w:rPr>
        <w:t>报价小于开标时的</w:t>
      </w:r>
      <w:r>
        <w:rPr>
          <w:rFonts w:hint="eastAsia" w:ascii="宋体" w:hAnsi="宋体"/>
        </w:rPr>
        <w:t>比选申请</w:t>
      </w:r>
      <w:r>
        <w:rPr>
          <w:rFonts w:ascii="宋体" w:hAnsi="宋体"/>
        </w:rPr>
        <w:t>函大写金额报价，则签订合同时以修正后的最终</w:t>
      </w:r>
      <w:r>
        <w:rPr>
          <w:rFonts w:hint="eastAsia" w:ascii="宋体" w:hAnsi="宋体"/>
        </w:rPr>
        <w:t>比选申请</w:t>
      </w:r>
      <w:r>
        <w:rPr>
          <w:rFonts w:ascii="宋体" w:hAnsi="宋体"/>
        </w:rPr>
        <w:t>报价为准；</w:t>
      </w:r>
    </w:p>
    <w:p>
      <w:pPr>
        <w:ind w:firstLine="480"/>
        <w:rPr>
          <w:rFonts w:ascii="宋体" w:hAnsi="宋体"/>
        </w:rPr>
      </w:pPr>
      <w:r>
        <w:rPr>
          <w:rFonts w:hint="eastAsia" w:ascii="宋体" w:hAnsi="宋体"/>
        </w:rPr>
        <w:t>（</w:t>
      </w:r>
      <w:r>
        <w:rPr>
          <w:rFonts w:ascii="宋体" w:hAnsi="宋体"/>
        </w:rPr>
        <w:t>2）按照</w:t>
      </w:r>
      <w:r>
        <w:rPr>
          <w:rFonts w:hint="eastAsia" w:ascii="宋体" w:hAnsi="宋体"/>
        </w:rPr>
        <w:t>评审</w:t>
      </w:r>
      <w:r>
        <w:rPr>
          <w:rFonts w:ascii="宋体" w:hAnsi="宋体"/>
        </w:rPr>
        <w:t>办法规定对</w:t>
      </w:r>
      <w:r>
        <w:rPr>
          <w:rFonts w:hint="eastAsia" w:ascii="宋体" w:hAnsi="宋体"/>
        </w:rPr>
        <w:t>比选申请</w:t>
      </w:r>
      <w:r>
        <w:rPr>
          <w:rFonts w:ascii="宋体" w:hAnsi="宋体"/>
        </w:rPr>
        <w:t>报价进行修正后，若修正后的最终</w:t>
      </w:r>
      <w:r>
        <w:rPr>
          <w:rFonts w:hint="eastAsia" w:ascii="宋体" w:hAnsi="宋体"/>
        </w:rPr>
        <w:t>比选申请</w:t>
      </w:r>
      <w:r>
        <w:rPr>
          <w:rFonts w:ascii="宋体" w:hAnsi="宋体"/>
        </w:rPr>
        <w:t>报价大于开标时的</w:t>
      </w:r>
      <w:r>
        <w:rPr>
          <w:rFonts w:hint="eastAsia" w:ascii="宋体" w:hAnsi="宋体"/>
        </w:rPr>
        <w:t>比选申请</w:t>
      </w:r>
      <w:r>
        <w:rPr>
          <w:rFonts w:ascii="宋体" w:hAnsi="宋体"/>
        </w:rPr>
        <w:t>函大写金额报价，则签订合同时以开标时的</w:t>
      </w:r>
      <w:r>
        <w:rPr>
          <w:rFonts w:hint="eastAsia" w:ascii="宋体" w:hAnsi="宋体"/>
        </w:rPr>
        <w:t>比选申请</w:t>
      </w:r>
      <w:r>
        <w:rPr>
          <w:rFonts w:ascii="宋体" w:hAnsi="宋体"/>
        </w:rPr>
        <w:t>函大写金额报价为准，同时按比例修正相应子目的单价或合价。</w:t>
      </w:r>
    </w:p>
    <w:p>
      <w:pPr>
        <w:ind w:firstLine="480"/>
        <w:rPr>
          <w:rFonts w:ascii="宋体" w:hAnsi="宋体"/>
        </w:rPr>
      </w:pPr>
      <w:r>
        <w:rPr>
          <w:rFonts w:ascii="宋体" w:hAnsi="宋体"/>
        </w:rPr>
        <w:t>7.8.5</w:t>
      </w:r>
      <w:r>
        <w:rPr>
          <w:rFonts w:ascii="宋体" w:hAnsi="宋体"/>
        </w:rPr>
        <w:tab/>
      </w:r>
      <w:r>
        <w:rPr>
          <w:rFonts w:hint="eastAsia" w:ascii="宋体" w:hAnsi="宋体"/>
        </w:rPr>
        <w:t>比选人</w:t>
      </w:r>
      <w:r>
        <w:rPr>
          <w:rFonts w:ascii="宋体" w:hAnsi="宋体"/>
        </w:rPr>
        <w:t>和</w:t>
      </w:r>
      <w:r>
        <w:rPr>
          <w:rFonts w:hint="eastAsia" w:ascii="宋体" w:hAnsi="宋体"/>
        </w:rPr>
        <w:t>中选</w:t>
      </w:r>
      <w:r>
        <w:rPr>
          <w:rFonts w:ascii="宋体" w:hAnsi="宋体"/>
        </w:rPr>
        <w:t>人在签订合同协议书的同时，须按照本</w:t>
      </w:r>
      <w:r>
        <w:rPr>
          <w:rFonts w:hint="eastAsia" w:ascii="宋体" w:hAnsi="宋体"/>
        </w:rPr>
        <w:t>比选文件</w:t>
      </w:r>
      <w:r>
        <w:rPr>
          <w:rFonts w:ascii="宋体" w:hAnsi="宋体"/>
        </w:rPr>
        <w:t>规定的格式和要求签订廉政合同及安全生产合同，明确双方在廉政建设和安全生产方面的权利和义务以及应承担的违约责任。</w:t>
      </w:r>
    </w:p>
    <w:p>
      <w:pPr>
        <w:pStyle w:val="5"/>
        <w:numPr>
          <w:ilvl w:val="0"/>
          <w:numId w:val="3"/>
        </w:numPr>
        <w:spacing w:before="0" w:after="0"/>
        <w:rPr>
          <w:rFonts w:ascii="宋体" w:hAnsi="宋体" w:cs="宋体"/>
          <w:sz w:val="24"/>
          <w:szCs w:val="24"/>
        </w:rPr>
      </w:pPr>
      <w:r>
        <w:rPr>
          <w:rFonts w:hint="eastAsia" w:ascii="宋体" w:hAnsi="宋体" w:cs="宋体"/>
          <w:sz w:val="24"/>
          <w:szCs w:val="24"/>
        </w:rPr>
        <w:t>纪律和监督</w:t>
      </w:r>
    </w:p>
    <w:p>
      <w:pPr>
        <w:pStyle w:val="6"/>
        <w:spacing w:before="0" w:after="0" w:line="360" w:lineRule="auto"/>
        <w:rPr>
          <w:rFonts w:ascii="宋体" w:hAnsi="宋体" w:cs="宋体"/>
          <w:szCs w:val="24"/>
        </w:rPr>
      </w:pPr>
      <w:r>
        <w:rPr>
          <w:rFonts w:hint="eastAsia" w:ascii="宋体" w:hAnsi="宋体" w:cs="宋体"/>
          <w:szCs w:val="24"/>
        </w:rPr>
        <w:t>8.1</w:t>
      </w:r>
      <w:r>
        <w:rPr>
          <w:rFonts w:hint="eastAsia" w:ascii="宋体" w:hAnsi="宋体" w:cs="宋体"/>
          <w:szCs w:val="24"/>
        </w:rPr>
        <w:tab/>
      </w:r>
      <w:r>
        <w:rPr>
          <w:rFonts w:hint="eastAsia" w:ascii="宋体" w:hAnsi="宋体" w:cs="宋体"/>
          <w:szCs w:val="24"/>
        </w:rPr>
        <w:t>对比选人的纪律要求</w:t>
      </w:r>
    </w:p>
    <w:p>
      <w:pPr>
        <w:ind w:firstLine="480"/>
        <w:rPr>
          <w:rFonts w:ascii="宋体" w:hAnsi="宋体"/>
        </w:rPr>
      </w:pPr>
      <w:r>
        <w:rPr>
          <w:rFonts w:hint="eastAsia" w:ascii="宋体" w:hAnsi="宋体"/>
        </w:rPr>
        <w:t>比选人不得泄露招标比选申请活动中应保密的情况和资料，不得与比选申请人串通损害国家利益、社会公共利益或他人合法权益。</w:t>
      </w:r>
    </w:p>
    <w:p>
      <w:pPr>
        <w:pStyle w:val="6"/>
        <w:spacing w:before="0" w:after="0" w:line="360" w:lineRule="auto"/>
        <w:rPr>
          <w:rFonts w:ascii="宋体" w:hAnsi="宋体" w:cs="宋体"/>
          <w:szCs w:val="24"/>
        </w:rPr>
      </w:pPr>
      <w:r>
        <w:rPr>
          <w:rFonts w:hint="eastAsia" w:ascii="宋体" w:hAnsi="宋体" w:cs="宋体"/>
          <w:szCs w:val="24"/>
        </w:rPr>
        <w:t>8.2</w:t>
      </w:r>
      <w:r>
        <w:rPr>
          <w:rFonts w:hint="eastAsia" w:ascii="宋体" w:hAnsi="宋体" w:cs="宋体"/>
          <w:szCs w:val="24"/>
        </w:rPr>
        <w:tab/>
      </w:r>
      <w:r>
        <w:rPr>
          <w:rFonts w:hint="eastAsia" w:ascii="宋体" w:hAnsi="宋体" w:cs="宋体"/>
          <w:szCs w:val="24"/>
        </w:rPr>
        <w:t>对比选申请人的纪律要求</w:t>
      </w:r>
    </w:p>
    <w:p>
      <w:pPr>
        <w:ind w:firstLine="480"/>
        <w:rPr>
          <w:rFonts w:ascii="宋体" w:hAnsi="宋体"/>
        </w:rPr>
      </w:pPr>
      <w:r>
        <w:rPr>
          <w:rFonts w:hint="eastAsia" w:ascii="宋体" w:hAnsi="宋体"/>
        </w:rPr>
        <w:t>比选申请人不得相互串通比选申请或与比选人串通比选申请，不得向比选人或评审委员会成员行贿谋取中选，不得以他人名义比选申请或以其他方式弄虚作假骗取中选；比选申请人不得以任何方式干扰、影响评审工作。</w:t>
      </w:r>
    </w:p>
    <w:p>
      <w:pPr>
        <w:pStyle w:val="6"/>
        <w:spacing w:before="0" w:after="0" w:line="360" w:lineRule="auto"/>
        <w:rPr>
          <w:rFonts w:ascii="宋体" w:hAnsi="宋体" w:cs="宋体"/>
          <w:szCs w:val="24"/>
        </w:rPr>
      </w:pPr>
      <w:r>
        <w:rPr>
          <w:rFonts w:hint="eastAsia" w:ascii="宋体" w:hAnsi="宋体" w:cs="宋体"/>
          <w:szCs w:val="24"/>
        </w:rPr>
        <w:t>8.3</w:t>
      </w:r>
      <w:r>
        <w:rPr>
          <w:rFonts w:hint="eastAsia" w:ascii="宋体" w:hAnsi="宋体" w:cs="宋体"/>
          <w:szCs w:val="24"/>
        </w:rPr>
        <w:tab/>
      </w:r>
      <w:r>
        <w:rPr>
          <w:rFonts w:hint="eastAsia" w:ascii="宋体" w:hAnsi="宋体" w:cs="宋体"/>
          <w:szCs w:val="24"/>
        </w:rPr>
        <w:t>对评审委员会成员的纪律要求</w:t>
      </w:r>
    </w:p>
    <w:p>
      <w:pPr>
        <w:ind w:firstLine="480"/>
        <w:rPr>
          <w:rFonts w:ascii="宋体" w:hAnsi="宋体"/>
        </w:rPr>
      </w:pPr>
      <w:r>
        <w:rPr>
          <w:rFonts w:hint="eastAsia" w:ascii="宋体" w:hAnsi="宋体"/>
        </w:rPr>
        <w:t>评审委员会成员不得收受他人的财物或其他好处，不得向他人透露对比选申请文件的评审和比较、中选候选人的推荐情况以及评审有关的其他情况。在评审活动中，评审委员会成员应客观、公正地履行职责，遵守职业道德，不得擅离职守，影响评审程序正常进行，不得使用第三章“评审办法”没有规定的评审因素和标准进行评审。</w:t>
      </w:r>
    </w:p>
    <w:p>
      <w:pPr>
        <w:pStyle w:val="6"/>
        <w:spacing w:before="0" w:after="0" w:line="360" w:lineRule="auto"/>
        <w:rPr>
          <w:rFonts w:ascii="宋体" w:hAnsi="宋体" w:cs="宋体"/>
          <w:szCs w:val="24"/>
        </w:rPr>
      </w:pPr>
      <w:r>
        <w:rPr>
          <w:rFonts w:hint="eastAsia" w:ascii="宋体" w:hAnsi="宋体" w:cs="宋体"/>
          <w:szCs w:val="24"/>
        </w:rPr>
        <w:t>8.4</w:t>
      </w:r>
      <w:r>
        <w:rPr>
          <w:rFonts w:hint="eastAsia" w:ascii="宋体" w:hAnsi="宋体" w:cs="宋体"/>
          <w:szCs w:val="24"/>
        </w:rPr>
        <w:tab/>
      </w:r>
      <w:r>
        <w:rPr>
          <w:rFonts w:hint="eastAsia" w:ascii="宋体" w:hAnsi="宋体" w:cs="宋体"/>
          <w:szCs w:val="24"/>
        </w:rPr>
        <w:t>对与评审活动有关的工作人员的纪律要求</w:t>
      </w:r>
    </w:p>
    <w:p>
      <w:pPr>
        <w:ind w:firstLine="480"/>
        <w:rPr>
          <w:rFonts w:ascii="宋体" w:hAnsi="宋体"/>
        </w:rPr>
      </w:pPr>
      <w:r>
        <w:rPr>
          <w:rFonts w:hint="eastAsia" w:ascii="宋体" w:hAnsi="宋体"/>
        </w:rPr>
        <w:t>与评审活动有关的工作人员不得收受他人的财物或其他好处，不得向他人透露对比选申请文件的评审和比较、中选候选人的推荐情况以及评审有关的其他情况。在评审活动中，与评审活动有关的工作人员不得擅离职守，影响评审程序正常进行。</w:t>
      </w:r>
    </w:p>
    <w:p>
      <w:pPr>
        <w:pStyle w:val="6"/>
        <w:spacing w:before="0" w:after="0" w:line="360" w:lineRule="auto"/>
        <w:rPr>
          <w:rFonts w:ascii="宋体" w:hAnsi="宋体" w:cs="宋体"/>
          <w:szCs w:val="24"/>
        </w:rPr>
      </w:pPr>
      <w:r>
        <w:rPr>
          <w:rFonts w:hint="eastAsia" w:ascii="宋体" w:hAnsi="宋体" w:cs="宋体"/>
          <w:szCs w:val="24"/>
        </w:rPr>
        <w:t>8.5</w:t>
      </w:r>
      <w:r>
        <w:rPr>
          <w:rFonts w:hint="eastAsia" w:ascii="宋体" w:hAnsi="宋体" w:cs="宋体"/>
          <w:szCs w:val="24"/>
        </w:rPr>
        <w:tab/>
      </w:r>
      <w:r>
        <w:rPr>
          <w:rFonts w:hint="eastAsia" w:ascii="宋体" w:hAnsi="宋体" w:cs="宋体"/>
          <w:szCs w:val="24"/>
        </w:rPr>
        <w:t>投诉</w:t>
      </w:r>
    </w:p>
    <w:p>
      <w:pPr>
        <w:ind w:firstLine="480"/>
        <w:rPr>
          <w:rFonts w:ascii="宋体" w:hAnsi="宋体"/>
        </w:rPr>
      </w:pPr>
      <w:r>
        <w:rPr>
          <w:rFonts w:ascii="宋体" w:hAnsi="宋体"/>
        </w:rPr>
        <w:t>8.5.1</w:t>
      </w:r>
      <w:r>
        <w:rPr>
          <w:rFonts w:ascii="宋体" w:hAnsi="宋体"/>
        </w:rPr>
        <w:tab/>
      </w:r>
      <w:r>
        <w:rPr>
          <w:rFonts w:hint="eastAsia" w:ascii="宋体" w:hAnsi="宋体"/>
        </w:rPr>
        <w:t>比选申请人</w:t>
      </w:r>
      <w:r>
        <w:rPr>
          <w:rFonts w:ascii="宋体" w:hAnsi="宋体"/>
        </w:rPr>
        <w:t>或其他利害关系人认为招标</w:t>
      </w:r>
      <w:r>
        <w:rPr>
          <w:rFonts w:hint="eastAsia" w:ascii="宋体" w:hAnsi="宋体"/>
        </w:rPr>
        <w:t>比选申请</w:t>
      </w:r>
      <w:r>
        <w:rPr>
          <w:rFonts w:ascii="宋体" w:hAnsi="宋体"/>
        </w:rPr>
        <w:t>活动不符合法律、行政法规规定的，可以自知道或应当知道之日起</w:t>
      </w:r>
      <w:r>
        <w:rPr>
          <w:rFonts w:hint="eastAsia" w:ascii="宋体" w:hAnsi="宋体"/>
        </w:rPr>
        <w:t>3</w:t>
      </w:r>
      <w:r>
        <w:rPr>
          <w:rFonts w:ascii="宋体" w:hAnsi="宋体"/>
        </w:rPr>
        <w:t>日内向有关监督部门投诉。投诉应有明确的请求和必要的证明材料。</w:t>
      </w:r>
    </w:p>
    <w:p>
      <w:pPr>
        <w:ind w:firstLine="480"/>
        <w:rPr>
          <w:rFonts w:ascii="宋体" w:hAnsi="宋体"/>
        </w:rPr>
      </w:pPr>
      <w:r>
        <w:rPr>
          <w:rFonts w:hint="eastAsia" w:ascii="宋体" w:hAnsi="宋体"/>
        </w:rPr>
        <w:t>监督部门的联系方式见比选申请人须知前附表。</w:t>
      </w:r>
    </w:p>
    <w:p>
      <w:pPr>
        <w:ind w:firstLine="480"/>
        <w:rPr>
          <w:rFonts w:ascii="宋体" w:hAnsi="宋体"/>
        </w:rPr>
      </w:pPr>
      <w:r>
        <w:rPr>
          <w:rFonts w:ascii="宋体" w:hAnsi="宋体"/>
        </w:rPr>
        <w:t>8.5.2</w:t>
      </w:r>
      <w:r>
        <w:rPr>
          <w:rFonts w:ascii="宋体" w:hAnsi="宋体"/>
        </w:rPr>
        <w:tab/>
      </w:r>
      <w:r>
        <w:rPr>
          <w:rFonts w:hint="eastAsia" w:ascii="宋体" w:hAnsi="宋体"/>
        </w:rPr>
        <w:t>比选申请人</w:t>
      </w:r>
      <w:r>
        <w:rPr>
          <w:rFonts w:ascii="宋体" w:hAnsi="宋体"/>
        </w:rPr>
        <w:t>或其他利害关系人对</w:t>
      </w:r>
      <w:r>
        <w:rPr>
          <w:rFonts w:hint="eastAsia" w:ascii="宋体" w:hAnsi="宋体"/>
        </w:rPr>
        <w:t>比选文件</w:t>
      </w:r>
      <w:r>
        <w:rPr>
          <w:rFonts w:ascii="宋体" w:hAnsi="宋体"/>
        </w:rPr>
        <w:t>、开标和</w:t>
      </w:r>
      <w:r>
        <w:rPr>
          <w:rFonts w:hint="eastAsia" w:ascii="宋体" w:hAnsi="宋体"/>
        </w:rPr>
        <w:t>评审</w:t>
      </w:r>
      <w:r>
        <w:rPr>
          <w:rFonts w:ascii="宋体" w:hAnsi="宋体"/>
        </w:rPr>
        <w:t>结果提出投诉的，应按照本章第 2.4 款、第 5.3 款和第 7.2 款的规定先向</w:t>
      </w:r>
      <w:r>
        <w:rPr>
          <w:rFonts w:hint="eastAsia" w:ascii="宋体" w:hAnsi="宋体"/>
        </w:rPr>
        <w:t>比选人</w:t>
      </w:r>
      <w:r>
        <w:rPr>
          <w:rFonts w:ascii="宋体" w:hAnsi="宋体"/>
        </w:rPr>
        <w:t>提出异议。异议答复期间不计算在第 8.5.1 项规定的期限内。</w:t>
      </w:r>
    </w:p>
    <w:p>
      <w:pPr>
        <w:pStyle w:val="5"/>
        <w:numPr>
          <w:ilvl w:val="0"/>
          <w:numId w:val="3"/>
        </w:numPr>
        <w:spacing w:before="0" w:after="0"/>
        <w:rPr>
          <w:rFonts w:ascii="宋体" w:hAnsi="宋体" w:cs="宋体"/>
          <w:sz w:val="24"/>
          <w:szCs w:val="24"/>
        </w:rPr>
      </w:pPr>
      <w:r>
        <w:rPr>
          <w:rFonts w:hint="eastAsia" w:ascii="宋体" w:hAnsi="宋体" w:cs="宋体"/>
          <w:sz w:val="24"/>
          <w:szCs w:val="24"/>
        </w:rPr>
        <w:t>是否采用电子招标比选申请</w:t>
      </w:r>
    </w:p>
    <w:p>
      <w:pPr>
        <w:ind w:firstLine="480"/>
        <w:rPr>
          <w:rFonts w:ascii="宋体" w:hAnsi="宋体"/>
        </w:rPr>
      </w:pPr>
      <w:r>
        <w:rPr>
          <w:rFonts w:hint="eastAsia" w:ascii="宋体" w:hAnsi="宋体"/>
        </w:rPr>
        <w:t>本招标项目是否采用电子比选申请方式，见比选申请人须知前附表。</w:t>
      </w:r>
    </w:p>
    <w:p>
      <w:pPr>
        <w:pStyle w:val="5"/>
        <w:numPr>
          <w:ilvl w:val="0"/>
          <w:numId w:val="3"/>
        </w:numPr>
        <w:spacing w:before="0" w:after="0"/>
        <w:rPr>
          <w:rFonts w:ascii="宋体" w:hAnsi="宋体" w:cs="宋体"/>
          <w:sz w:val="24"/>
          <w:szCs w:val="24"/>
        </w:rPr>
      </w:pPr>
      <w:r>
        <w:rPr>
          <w:rFonts w:hint="eastAsia" w:ascii="宋体" w:hAnsi="宋体" w:cs="宋体"/>
          <w:sz w:val="24"/>
          <w:szCs w:val="24"/>
        </w:rPr>
        <w:t>需要补充的其他内容</w:t>
      </w:r>
    </w:p>
    <w:p>
      <w:pPr>
        <w:ind w:firstLine="480"/>
        <w:rPr>
          <w:rFonts w:ascii="宋体" w:hAnsi="宋体"/>
        </w:rPr>
      </w:pPr>
      <w:r>
        <w:rPr>
          <w:rFonts w:ascii="宋体" w:hAnsi="宋体"/>
        </w:rPr>
        <w:t>10.1自购买</w:t>
      </w:r>
      <w:r>
        <w:rPr>
          <w:rFonts w:hint="eastAsia" w:ascii="宋体" w:hAnsi="宋体"/>
        </w:rPr>
        <w:t>比选文件</w:t>
      </w:r>
      <w:r>
        <w:rPr>
          <w:rFonts w:ascii="宋体" w:hAnsi="宋体"/>
        </w:rPr>
        <w:t>之日起，</w:t>
      </w:r>
      <w:r>
        <w:rPr>
          <w:rFonts w:hint="eastAsia" w:ascii="宋体" w:hAnsi="宋体"/>
        </w:rPr>
        <w:t>比选申请人</w:t>
      </w:r>
      <w:r>
        <w:rPr>
          <w:rFonts w:ascii="宋体" w:hAnsi="宋体"/>
        </w:rPr>
        <w:t>应保证其提供的联系方式（电话、传真、电子邮件）一直有效，以便及时收到</w:t>
      </w:r>
      <w:r>
        <w:rPr>
          <w:rFonts w:hint="eastAsia" w:ascii="宋体" w:hAnsi="宋体"/>
        </w:rPr>
        <w:t>比选人</w:t>
      </w:r>
      <w:r>
        <w:rPr>
          <w:rFonts w:ascii="宋体" w:hAnsi="宋体"/>
        </w:rPr>
        <w:t>发出的函件(</w:t>
      </w:r>
      <w:r>
        <w:rPr>
          <w:rFonts w:hint="eastAsia" w:ascii="宋体" w:hAnsi="宋体"/>
        </w:rPr>
        <w:t>比选文件</w:t>
      </w:r>
      <w:r>
        <w:rPr>
          <w:rFonts w:ascii="宋体" w:hAnsi="宋体"/>
        </w:rPr>
        <w:t>的澄清、修改等)，并应及时向</w:t>
      </w:r>
      <w:r>
        <w:rPr>
          <w:rFonts w:hint="eastAsia" w:ascii="宋体" w:hAnsi="宋体"/>
        </w:rPr>
        <w:t>比选人</w:t>
      </w:r>
      <w:r>
        <w:rPr>
          <w:rFonts w:ascii="宋体" w:hAnsi="宋体"/>
        </w:rPr>
        <w:t>反馈信息，否则</w:t>
      </w:r>
      <w:r>
        <w:rPr>
          <w:rFonts w:hint="eastAsia" w:ascii="宋体" w:hAnsi="宋体"/>
        </w:rPr>
        <w:t>比选人</w:t>
      </w:r>
      <w:r>
        <w:rPr>
          <w:rFonts w:ascii="宋体" w:hAnsi="宋体"/>
        </w:rPr>
        <w:t>不承担由此引起的一切后果。</w:t>
      </w:r>
    </w:p>
    <w:p>
      <w:pPr>
        <w:ind w:firstLine="480"/>
        <w:rPr>
          <w:rFonts w:ascii="宋体" w:hAnsi="宋体"/>
        </w:rPr>
      </w:pPr>
      <w:r>
        <w:rPr>
          <w:rFonts w:hint="eastAsia" w:ascii="宋体" w:hAnsi="宋体"/>
        </w:rPr>
        <w:t>需要补充的其他内容：见比选申请人须知前附表。</w:t>
      </w:r>
    </w:p>
    <w:p>
      <w:pPr>
        <w:pStyle w:val="5"/>
        <w:numPr>
          <w:ilvl w:val="0"/>
          <w:numId w:val="0"/>
        </w:numPr>
        <w:rPr>
          <w:rFonts w:ascii="宋体" w:hAnsi="宋体"/>
        </w:rPr>
      </w:pPr>
      <w:r>
        <w:rPr>
          <w:rFonts w:ascii="宋体" w:hAnsi="宋体"/>
        </w:rPr>
        <w:br w:type="page"/>
      </w:r>
      <w:r>
        <w:rPr>
          <w:rFonts w:hint="eastAsia" w:ascii="宋体" w:hAnsi="宋体"/>
        </w:rPr>
        <w:t>附件一</w:t>
      </w:r>
      <w:r>
        <w:rPr>
          <w:rFonts w:ascii="宋体" w:hAnsi="宋体"/>
        </w:rPr>
        <w:t xml:space="preserve"> 开标记录表 </w:t>
      </w:r>
    </w:p>
    <w:p>
      <w:pPr>
        <w:spacing w:line="400" w:lineRule="exact"/>
        <w:ind w:firstLine="560"/>
        <w:jc w:val="center"/>
        <w:rPr>
          <w:rFonts w:ascii="宋体" w:hAnsi="宋体"/>
          <w:sz w:val="28"/>
          <w:szCs w:val="28"/>
        </w:rPr>
      </w:pPr>
      <w:r>
        <w:rPr>
          <w:rFonts w:hint="eastAsia" w:ascii="宋体" w:hAnsi="宋体"/>
          <w:sz w:val="28"/>
          <w:szCs w:val="28"/>
        </w:rPr>
        <w:t>川高系统高速公路建设信息管理平台（成南）项目</w:t>
      </w:r>
      <w:r>
        <w:rPr>
          <w:rFonts w:hint="eastAsia" w:ascii="宋体" w:hAnsi="宋体"/>
          <w:sz w:val="28"/>
          <w:szCs w:val="28"/>
          <w:lang w:eastAsia="zh-CN"/>
        </w:rPr>
        <w:t>（</w:t>
      </w:r>
      <w:r>
        <w:rPr>
          <w:rFonts w:hint="eastAsia" w:ascii="宋体" w:hAnsi="宋体"/>
          <w:sz w:val="28"/>
          <w:szCs w:val="28"/>
          <w:lang w:val="en-US" w:eastAsia="zh-CN"/>
        </w:rPr>
        <w:t>第二次</w:t>
      </w:r>
      <w:r>
        <w:rPr>
          <w:rFonts w:hint="eastAsia" w:ascii="宋体" w:hAnsi="宋体"/>
          <w:sz w:val="28"/>
          <w:szCs w:val="28"/>
          <w:lang w:eastAsia="zh-CN"/>
        </w:rPr>
        <w:t>）</w:t>
      </w:r>
      <w:r>
        <w:rPr>
          <w:rFonts w:hint="eastAsia" w:ascii="宋体" w:hAnsi="宋体"/>
          <w:sz w:val="28"/>
          <w:szCs w:val="28"/>
        </w:rPr>
        <w:t>JSGLCN标段</w:t>
      </w:r>
    </w:p>
    <w:p>
      <w:pPr>
        <w:spacing w:line="400" w:lineRule="exact"/>
        <w:ind w:firstLine="560"/>
        <w:jc w:val="center"/>
        <w:rPr>
          <w:rFonts w:ascii="宋体" w:hAnsi="宋体"/>
          <w:sz w:val="28"/>
          <w:szCs w:val="28"/>
        </w:rPr>
      </w:pPr>
      <w:r>
        <w:rPr>
          <w:rFonts w:ascii="宋体" w:hAnsi="宋体"/>
          <w:sz w:val="28"/>
          <w:szCs w:val="28"/>
        </w:rPr>
        <w:t>开标记录表</w:t>
      </w:r>
    </w:p>
    <w:p>
      <w:pPr>
        <w:spacing w:line="620" w:lineRule="exact"/>
        <w:ind w:firstLine="480"/>
        <w:rPr>
          <w:rFonts w:ascii="宋体" w:hAnsi="宋体"/>
        </w:rPr>
      </w:pPr>
      <w:r>
        <w:rPr>
          <w:rFonts w:ascii="宋体" w:hAnsi="宋体"/>
        </w:rPr>
        <w:t>开标时间：</w:t>
      </w: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r>
        <w:rPr>
          <w:rFonts w:ascii="宋体" w:hAnsi="宋体"/>
          <w:u w:val="single"/>
        </w:rPr>
        <w:t xml:space="preserve">    </w:t>
      </w:r>
      <w:r>
        <w:rPr>
          <w:rFonts w:ascii="宋体" w:hAnsi="宋体"/>
        </w:rPr>
        <w:t>时</w:t>
      </w:r>
      <w:r>
        <w:rPr>
          <w:rFonts w:ascii="宋体" w:hAnsi="宋体"/>
          <w:u w:val="single"/>
        </w:rPr>
        <w:t xml:space="preserve">    </w:t>
      </w:r>
      <w:r>
        <w:rPr>
          <w:rFonts w:ascii="宋体" w:hAnsi="宋体"/>
        </w:rPr>
        <w:t>分</w:t>
      </w:r>
    </w:p>
    <w:p>
      <w:pPr>
        <w:ind w:firstLine="480"/>
        <w:jc w:val="right"/>
        <w:rPr>
          <w:rFonts w:ascii="宋体" w:hAnsi="宋体"/>
          <w:szCs w:val="24"/>
        </w:rPr>
      </w:pPr>
      <w:r>
        <w:rPr>
          <w:rFonts w:ascii="宋体" w:hAnsi="宋体"/>
        </w:rPr>
        <w:t xml:space="preserve">                                                      </w:t>
      </w:r>
    </w:p>
    <w:tbl>
      <w:tblPr>
        <w:tblStyle w:val="13"/>
        <w:tblW w:w="9356" w:type="dxa"/>
        <w:jc w:val="center"/>
        <w:tblLayout w:type="fixed"/>
        <w:tblCellMar>
          <w:top w:w="0" w:type="dxa"/>
          <w:left w:w="108" w:type="dxa"/>
          <w:bottom w:w="0" w:type="dxa"/>
          <w:right w:w="108" w:type="dxa"/>
        </w:tblCellMar>
      </w:tblPr>
      <w:tblGrid>
        <w:gridCol w:w="456"/>
        <w:gridCol w:w="2260"/>
        <w:gridCol w:w="1178"/>
        <w:gridCol w:w="1691"/>
        <w:gridCol w:w="1559"/>
        <w:gridCol w:w="1453"/>
        <w:gridCol w:w="759"/>
      </w:tblGrid>
      <w:tr>
        <w:tblPrEx>
          <w:tblCellMar>
            <w:top w:w="0" w:type="dxa"/>
            <w:left w:w="108" w:type="dxa"/>
            <w:bottom w:w="0" w:type="dxa"/>
            <w:right w:w="108" w:type="dxa"/>
          </w:tblCellMar>
        </w:tblPrEx>
        <w:trPr>
          <w:trHeight w:val="944"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sz w:val="21"/>
                <w:szCs w:val="21"/>
              </w:rPr>
            </w:pPr>
            <w:r>
              <w:rPr>
                <w:rFonts w:ascii="宋体" w:hAnsi="宋体"/>
                <w:sz w:val="21"/>
                <w:szCs w:val="21"/>
              </w:rPr>
              <w:t>序号</w:t>
            </w:r>
          </w:p>
        </w:tc>
        <w:tc>
          <w:tcPr>
            <w:tcW w:w="226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sz w:val="21"/>
                <w:szCs w:val="21"/>
              </w:rPr>
            </w:pPr>
            <w:r>
              <w:rPr>
                <w:rFonts w:hint="eastAsia" w:ascii="宋体" w:hAnsi="宋体"/>
                <w:sz w:val="21"/>
                <w:szCs w:val="21"/>
              </w:rPr>
              <w:t>比选申请人名称</w:t>
            </w:r>
          </w:p>
        </w:tc>
        <w:tc>
          <w:tcPr>
            <w:tcW w:w="117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sz w:val="21"/>
                <w:szCs w:val="21"/>
              </w:rPr>
            </w:pPr>
            <w:r>
              <w:rPr>
                <w:rFonts w:ascii="宋体" w:hAnsi="宋体"/>
                <w:sz w:val="21"/>
                <w:szCs w:val="21"/>
              </w:rPr>
              <w:t>密封情况</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sz w:val="21"/>
                <w:szCs w:val="21"/>
              </w:rPr>
            </w:pPr>
            <w:r>
              <w:rPr>
                <w:rFonts w:hint="eastAsia" w:ascii="宋体" w:hAnsi="宋体"/>
                <w:sz w:val="21"/>
                <w:szCs w:val="21"/>
              </w:rPr>
              <w:t>比选申请</w:t>
            </w:r>
            <w:r>
              <w:rPr>
                <w:rFonts w:ascii="宋体" w:hAnsi="宋体"/>
                <w:sz w:val="21"/>
                <w:szCs w:val="21"/>
              </w:rPr>
              <w:t>保证金提交情况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sz w:val="21"/>
                <w:szCs w:val="21"/>
              </w:rPr>
            </w:pPr>
            <w:r>
              <w:rPr>
                <w:rFonts w:hint="eastAsia" w:ascii="宋体" w:hAnsi="宋体"/>
                <w:sz w:val="21"/>
                <w:szCs w:val="21"/>
              </w:rPr>
              <w:t>比选申请</w:t>
            </w:r>
            <w:r>
              <w:rPr>
                <w:rFonts w:ascii="宋体" w:hAnsi="宋体"/>
                <w:sz w:val="21"/>
                <w:szCs w:val="21"/>
              </w:rPr>
              <w:t>报价（元）</w:t>
            </w:r>
          </w:p>
        </w:tc>
        <w:tc>
          <w:tcPr>
            <w:tcW w:w="145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sz w:val="21"/>
                <w:szCs w:val="21"/>
              </w:rPr>
            </w:pPr>
            <w:r>
              <w:rPr>
                <w:rFonts w:hint="eastAsia" w:ascii="宋体" w:hAnsi="宋体"/>
                <w:sz w:val="21"/>
                <w:szCs w:val="21"/>
              </w:rPr>
              <w:t>比选申请人</w:t>
            </w:r>
            <w:r>
              <w:rPr>
                <w:rFonts w:ascii="宋体" w:hAnsi="宋体"/>
                <w:sz w:val="21"/>
                <w:szCs w:val="21"/>
              </w:rPr>
              <w:t>代表签名</w:t>
            </w:r>
          </w:p>
        </w:tc>
        <w:tc>
          <w:tcPr>
            <w:tcW w:w="75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sz w:val="21"/>
                <w:szCs w:val="21"/>
              </w:rPr>
            </w:pPr>
            <w:r>
              <w:rPr>
                <w:rFonts w:hint="eastAsia" w:ascii="宋体" w:hAnsi="宋体"/>
                <w:sz w:val="21"/>
                <w:szCs w:val="21"/>
              </w:rPr>
              <w:t>备注</w:t>
            </w:r>
          </w:p>
        </w:tc>
      </w:tr>
      <w:tr>
        <w:tblPrEx>
          <w:tblCellMar>
            <w:top w:w="0" w:type="dxa"/>
            <w:left w:w="108" w:type="dxa"/>
            <w:bottom w:w="0" w:type="dxa"/>
            <w:right w:w="108" w:type="dxa"/>
          </w:tblCellMar>
        </w:tblPrEx>
        <w:trPr>
          <w:trHeight w:val="493" w:hRule="atLeast"/>
          <w:jc w:val="center"/>
        </w:trPr>
        <w:tc>
          <w:tcPr>
            <w:tcW w:w="456"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226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7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r>
      <w:tr>
        <w:tblPrEx>
          <w:tblCellMar>
            <w:top w:w="0" w:type="dxa"/>
            <w:left w:w="108" w:type="dxa"/>
            <w:bottom w:w="0" w:type="dxa"/>
            <w:right w:w="108" w:type="dxa"/>
          </w:tblCellMar>
        </w:tblPrEx>
        <w:trPr>
          <w:trHeight w:val="513" w:hRule="atLeast"/>
          <w:jc w:val="center"/>
        </w:trPr>
        <w:tc>
          <w:tcPr>
            <w:tcW w:w="456"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226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7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r>
      <w:tr>
        <w:tblPrEx>
          <w:tblCellMar>
            <w:top w:w="0" w:type="dxa"/>
            <w:left w:w="108" w:type="dxa"/>
            <w:bottom w:w="0" w:type="dxa"/>
            <w:right w:w="108" w:type="dxa"/>
          </w:tblCellMar>
        </w:tblPrEx>
        <w:trPr>
          <w:trHeight w:val="493" w:hRule="atLeast"/>
          <w:jc w:val="center"/>
        </w:trPr>
        <w:tc>
          <w:tcPr>
            <w:tcW w:w="456"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226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7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r>
      <w:tr>
        <w:tblPrEx>
          <w:tblCellMar>
            <w:top w:w="0" w:type="dxa"/>
            <w:left w:w="108" w:type="dxa"/>
            <w:bottom w:w="0" w:type="dxa"/>
            <w:right w:w="108" w:type="dxa"/>
          </w:tblCellMar>
        </w:tblPrEx>
        <w:trPr>
          <w:trHeight w:val="493" w:hRule="atLeast"/>
          <w:jc w:val="center"/>
        </w:trPr>
        <w:tc>
          <w:tcPr>
            <w:tcW w:w="456"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226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7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r>
      <w:tr>
        <w:tblPrEx>
          <w:tblCellMar>
            <w:top w:w="0" w:type="dxa"/>
            <w:left w:w="108" w:type="dxa"/>
            <w:bottom w:w="0" w:type="dxa"/>
            <w:right w:w="108" w:type="dxa"/>
          </w:tblCellMar>
        </w:tblPrEx>
        <w:trPr>
          <w:trHeight w:val="493" w:hRule="atLeast"/>
          <w:jc w:val="center"/>
        </w:trPr>
        <w:tc>
          <w:tcPr>
            <w:tcW w:w="456"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226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7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r>
      <w:tr>
        <w:tblPrEx>
          <w:tblCellMar>
            <w:top w:w="0" w:type="dxa"/>
            <w:left w:w="108" w:type="dxa"/>
            <w:bottom w:w="0" w:type="dxa"/>
            <w:right w:w="108" w:type="dxa"/>
          </w:tblCellMar>
        </w:tblPrEx>
        <w:trPr>
          <w:trHeight w:val="513" w:hRule="atLeast"/>
          <w:jc w:val="center"/>
        </w:trPr>
        <w:tc>
          <w:tcPr>
            <w:tcW w:w="456"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226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7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r>
      <w:tr>
        <w:tblPrEx>
          <w:tblCellMar>
            <w:top w:w="0" w:type="dxa"/>
            <w:left w:w="108" w:type="dxa"/>
            <w:bottom w:w="0" w:type="dxa"/>
            <w:right w:w="108" w:type="dxa"/>
          </w:tblCellMar>
        </w:tblPrEx>
        <w:trPr>
          <w:trHeight w:val="493" w:hRule="atLeast"/>
          <w:jc w:val="center"/>
        </w:trPr>
        <w:tc>
          <w:tcPr>
            <w:tcW w:w="456"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226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7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r>
      <w:tr>
        <w:tblPrEx>
          <w:tblCellMar>
            <w:top w:w="0" w:type="dxa"/>
            <w:left w:w="108" w:type="dxa"/>
            <w:bottom w:w="0" w:type="dxa"/>
            <w:right w:w="108" w:type="dxa"/>
          </w:tblCellMar>
        </w:tblPrEx>
        <w:trPr>
          <w:trHeight w:val="493" w:hRule="atLeast"/>
          <w:jc w:val="center"/>
        </w:trPr>
        <w:tc>
          <w:tcPr>
            <w:tcW w:w="456"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226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7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r>
      <w:tr>
        <w:tblPrEx>
          <w:tblCellMar>
            <w:top w:w="0" w:type="dxa"/>
            <w:left w:w="108" w:type="dxa"/>
            <w:bottom w:w="0" w:type="dxa"/>
            <w:right w:w="108" w:type="dxa"/>
          </w:tblCellMar>
        </w:tblPrEx>
        <w:trPr>
          <w:trHeight w:val="513" w:hRule="atLeast"/>
          <w:jc w:val="center"/>
        </w:trPr>
        <w:tc>
          <w:tcPr>
            <w:tcW w:w="456"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226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7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r>
      <w:tr>
        <w:tblPrEx>
          <w:tblCellMar>
            <w:top w:w="0" w:type="dxa"/>
            <w:left w:w="108" w:type="dxa"/>
            <w:bottom w:w="0" w:type="dxa"/>
            <w:right w:w="108" w:type="dxa"/>
          </w:tblCellMar>
        </w:tblPrEx>
        <w:trPr>
          <w:trHeight w:val="493" w:hRule="atLeast"/>
          <w:jc w:val="center"/>
        </w:trPr>
        <w:tc>
          <w:tcPr>
            <w:tcW w:w="456"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226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7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r>
      <w:tr>
        <w:tblPrEx>
          <w:tblCellMar>
            <w:top w:w="0" w:type="dxa"/>
            <w:left w:w="108" w:type="dxa"/>
            <w:bottom w:w="0" w:type="dxa"/>
            <w:right w:w="108" w:type="dxa"/>
          </w:tblCellMar>
        </w:tblPrEx>
        <w:trPr>
          <w:trHeight w:val="493" w:hRule="atLeast"/>
          <w:jc w:val="center"/>
        </w:trPr>
        <w:tc>
          <w:tcPr>
            <w:tcW w:w="456"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226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7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r>
      <w:tr>
        <w:tblPrEx>
          <w:tblCellMar>
            <w:top w:w="0" w:type="dxa"/>
            <w:left w:w="108" w:type="dxa"/>
            <w:bottom w:w="0" w:type="dxa"/>
            <w:right w:w="108" w:type="dxa"/>
          </w:tblCellMar>
        </w:tblPrEx>
        <w:trPr>
          <w:trHeight w:val="493" w:hRule="atLeast"/>
          <w:jc w:val="center"/>
        </w:trPr>
        <w:tc>
          <w:tcPr>
            <w:tcW w:w="456"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226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7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r>
      <w:tr>
        <w:tblPrEx>
          <w:tblCellMar>
            <w:top w:w="0" w:type="dxa"/>
            <w:left w:w="108" w:type="dxa"/>
            <w:bottom w:w="0" w:type="dxa"/>
            <w:right w:w="108" w:type="dxa"/>
          </w:tblCellMar>
        </w:tblPrEx>
        <w:trPr>
          <w:trHeight w:val="513" w:hRule="atLeast"/>
          <w:jc w:val="center"/>
        </w:trPr>
        <w:tc>
          <w:tcPr>
            <w:tcW w:w="456"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226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7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r>
      <w:tr>
        <w:tblPrEx>
          <w:tblCellMar>
            <w:top w:w="0" w:type="dxa"/>
            <w:left w:w="108" w:type="dxa"/>
            <w:bottom w:w="0" w:type="dxa"/>
            <w:right w:w="108" w:type="dxa"/>
          </w:tblCellMar>
        </w:tblPrEx>
        <w:trPr>
          <w:trHeight w:val="493" w:hRule="atLeast"/>
          <w:jc w:val="center"/>
        </w:trPr>
        <w:tc>
          <w:tcPr>
            <w:tcW w:w="456"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226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7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r>
    </w:tbl>
    <w:p>
      <w:pPr>
        <w:ind w:firstLine="480"/>
        <w:rPr>
          <w:rFonts w:ascii="宋体" w:hAnsi="宋体"/>
        </w:rPr>
      </w:pPr>
    </w:p>
    <w:p>
      <w:pPr>
        <w:spacing w:line="620" w:lineRule="exact"/>
        <w:ind w:firstLine="480"/>
        <w:rPr>
          <w:rFonts w:ascii="宋体" w:hAnsi="宋体"/>
          <w:szCs w:val="21"/>
        </w:rPr>
      </w:pPr>
      <w:r>
        <w:rPr>
          <w:rFonts w:ascii="宋体" w:hAnsi="宋体"/>
          <w:szCs w:val="21"/>
        </w:rPr>
        <w:t>启封人：</w:t>
      </w:r>
      <w:r>
        <w:rPr>
          <w:rFonts w:ascii="宋体" w:hAnsi="宋体"/>
          <w:szCs w:val="21"/>
          <w:u w:val="single"/>
        </w:rPr>
        <w:t xml:space="preserve">             </w:t>
      </w:r>
      <w:r>
        <w:rPr>
          <w:rFonts w:ascii="宋体" w:hAnsi="宋体"/>
          <w:szCs w:val="21"/>
        </w:rPr>
        <w:t xml:space="preserve">    唱标人：</w:t>
      </w:r>
      <w:r>
        <w:rPr>
          <w:rFonts w:ascii="宋体" w:hAnsi="宋体"/>
          <w:szCs w:val="21"/>
          <w:u w:val="single"/>
        </w:rPr>
        <w:t xml:space="preserve">            </w:t>
      </w:r>
      <w:r>
        <w:rPr>
          <w:rFonts w:ascii="宋体" w:hAnsi="宋体"/>
          <w:szCs w:val="21"/>
        </w:rPr>
        <w:t xml:space="preserve">     记录人：</w:t>
      </w:r>
      <w:r>
        <w:rPr>
          <w:rFonts w:ascii="宋体" w:hAnsi="宋体"/>
          <w:szCs w:val="21"/>
          <w:u w:val="single"/>
        </w:rPr>
        <w:t xml:space="preserve">            </w:t>
      </w:r>
      <w:r>
        <w:rPr>
          <w:rFonts w:ascii="宋体" w:hAnsi="宋体"/>
          <w:szCs w:val="21"/>
        </w:rPr>
        <w:t xml:space="preserve"> </w:t>
      </w:r>
    </w:p>
    <w:p>
      <w:pPr>
        <w:ind w:firstLine="480"/>
        <w:rPr>
          <w:rFonts w:ascii="宋体" w:hAnsi="宋体"/>
          <w:szCs w:val="21"/>
          <w:u w:val="single"/>
        </w:rPr>
      </w:pPr>
      <w:r>
        <w:rPr>
          <w:rFonts w:ascii="宋体" w:hAnsi="宋体"/>
          <w:szCs w:val="21"/>
        </w:rPr>
        <w:t>监督人：</w:t>
      </w:r>
      <w:r>
        <w:rPr>
          <w:rFonts w:ascii="宋体" w:hAnsi="宋体"/>
          <w:szCs w:val="21"/>
          <w:u w:val="single"/>
        </w:rPr>
        <w:t xml:space="preserve">            </w:t>
      </w:r>
    </w:p>
    <w:p>
      <w:pPr>
        <w:ind w:firstLine="480"/>
        <w:rPr>
          <w:rFonts w:ascii="宋体" w:hAnsi="宋体"/>
        </w:rPr>
      </w:pPr>
      <w:r>
        <w:rPr>
          <w:rFonts w:ascii="宋体" w:hAnsi="宋体"/>
          <w:szCs w:val="21"/>
          <w:u w:val="single"/>
        </w:rPr>
        <w:br w:type="page"/>
      </w:r>
    </w:p>
    <w:p>
      <w:pPr>
        <w:pStyle w:val="5"/>
        <w:numPr>
          <w:ilvl w:val="0"/>
          <w:numId w:val="0"/>
        </w:numPr>
        <w:rPr>
          <w:rFonts w:ascii="宋体" w:hAnsi="宋体"/>
        </w:rPr>
      </w:pPr>
      <w:r>
        <w:rPr>
          <w:rFonts w:hint="eastAsia" w:ascii="宋体" w:hAnsi="宋体"/>
        </w:rPr>
        <w:t>附件二</w:t>
      </w:r>
      <w:r>
        <w:rPr>
          <w:rFonts w:ascii="宋体" w:hAnsi="宋体"/>
        </w:rPr>
        <w:t xml:space="preserve"> 问题澄清通知</w:t>
      </w:r>
    </w:p>
    <w:p>
      <w:pPr>
        <w:spacing w:line="440" w:lineRule="exact"/>
        <w:ind w:firstLine="0" w:firstLineChars="0"/>
        <w:jc w:val="center"/>
        <w:rPr>
          <w:rFonts w:ascii="宋体" w:hAnsi="宋体"/>
          <w:sz w:val="28"/>
          <w:szCs w:val="28"/>
        </w:rPr>
      </w:pPr>
      <w:r>
        <w:rPr>
          <w:rFonts w:ascii="宋体" w:hAnsi="宋体"/>
          <w:sz w:val="28"/>
          <w:szCs w:val="28"/>
        </w:rPr>
        <w:t>问题澄清通知</w:t>
      </w:r>
    </w:p>
    <w:p>
      <w:pPr>
        <w:spacing w:line="440" w:lineRule="exact"/>
        <w:ind w:firstLine="0" w:firstLineChars="0"/>
        <w:jc w:val="center"/>
        <w:rPr>
          <w:rFonts w:ascii="宋体" w:hAnsi="宋体"/>
          <w:szCs w:val="21"/>
        </w:rPr>
      </w:pPr>
      <w:r>
        <w:rPr>
          <w:rFonts w:hint="eastAsia" w:ascii="宋体" w:hAnsi="宋体"/>
          <w:szCs w:val="21"/>
        </w:rPr>
        <w:t>（</w:t>
      </w:r>
      <w:r>
        <w:rPr>
          <w:rFonts w:ascii="宋体" w:hAnsi="宋体"/>
          <w:szCs w:val="21"/>
        </w:rPr>
        <w:t>编号：</w:t>
      </w:r>
      <w:r>
        <w:rPr>
          <w:rFonts w:hint="eastAsia" w:ascii="宋体" w:hAnsi="宋体"/>
          <w:szCs w:val="21"/>
        </w:rPr>
        <w:t xml:space="preserve">          ）</w:t>
      </w:r>
    </w:p>
    <w:p>
      <w:pPr>
        <w:spacing w:line="440" w:lineRule="exact"/>
        <w:ind w:firstLine="480"/>
        <w:rPr>
          <w:rFonts w:ascii="宋体" w:hAnsi="宋体"/>
          <w:szCs w:val="21"/>
        </w:rPr>
      </w:pPr>
    </w:p>
    <w:p>
      <w:pPr>
        <w:spacing w:line="440" w:lineRule="exact"/>
        <w:ind w:firstLine="0" w:firstLineChars="0"/>
        <w:rPr>
          <w:rFonts w:ascii="宋体" w:hAnsi="宋体"/>
          <w:szCs w:val="21"/>
        </w:rPr>
      </w:pPr>
      <w:r>
        <w:rPr>
          <w:rFonts w:ascii="宋体" w:hAnsi="宋体"/>
          <w:szCs w:val="21"/>
          <w:u w:val="single"/>
        </w:rPr>
        <w:t xml:space="preserve">            </w:t>
      </w:r>
      <w:r>
        <w:rPr>
          <w:rFonts w:ascii="宋体" w:hAnsi="宋体"/>
          <w:szCs w:val="21"/>
        </w:rPr>
        <w:t>（</w:t>
      </w:r>
      <w:r>
        <w:rPr>
          <w:rFonts w:hint="eastAsia" w:ascii="宋体" w:hAnsi="宋体"/>
          <w:szCs w:val="21"/>
        </w:rPr>
        <w:t>比选申请人</w:t>
      </w:r>
      <w:r>
        <w:rPr>
          <w:rFonts w:ascii="宋体" w:hAnsi="宋体"/>
          <w:szCs w:val="21"/>
        </w:rPr>
        <w:t>名称）：</w:t>
      </w:r>
    </w:p>
    <w:p>
      <w:pPr>
        <w:spacing w:line="440" w:lineRule="exact"/>
        <w:ind w:firstLine="480"/>
        <w:rPr>
          <w:rFonts w:ascii="宋体" w:hAnsi="宋体"/>
          <w:szCs w:val="21"/>
        </w:rPr>
      </w:pPr>
    </w:p>
    <w:p>
      <w:pPr>
        <w:spacing w:line="440" w:lineRule="exact"/>
        <w:ind w:firstLine="480"/>
        <w:rPr>
          <w:rFonts w:ascii="宋体" w:hAnsi="宋体"/>
          <w:szCs w:val="21"/>
        </w:rPr>
      </w:pPr>
      <w:r>
        <w:rPr>
          <w:rFonts w:hint="eastAsia" w:ascii="宋体" w:hAnsi="宋体"/>
        </w:rPr>
        <w:t>川高系统高速公路建设信息管理平台（成南）项目</w:t>
      </w:r>
      <w:r>
        <w:rPr>
          <w:rFonts w:hint="eastAsia" w:ascii="宋体" w:hAnsi="宋体"/>
          <w:lang w:eastAsia="zh-CN"/>
        </w:rPr>
        <w:t>（</w:t>
      </w:r>
      <w:r>
        <w:rPr>
          <w:rFonts w:hint="eastAsia" w:ascii="宋体" w:hAnsi="宋体"/>
          <w:lang w:val="en-US" w:eastAsia="zh-CN"/>
        </w:rPr>
        <w:t>第二次</w:t>
      </w:r>
      <w:r>
        <w:rPr>
          <w:rFonts w:hint="eastAsia" w:ascii="宋体" w:hAnsi="宋体"/>
          <w:lang w:eastAsia="zh-CN"/>
        </w:rPr>
        <w:t>）</w:t>
      </w:r>
      <w:r>
        <w:rPr>
          <w:rFonts w:hint="eastAsia" w:ascii="宋体" w:hAnsi="宋体"/>
        </w:rPr>
        <w:t>JSGLCN标段比选</w:t>
      </w:r>
      <w:r>
        <w:rPr>
          <w:rFonts w:ascii="宋体" w:hAnsi="宋体"/>
          <w:szCs w:val="21"/>
        </w:rPr>
        <w:t>的</w:t>
      </w:r>
      <w:r>
        <w:rPr>
          <w:rFonts w:hint="eastAsia" w:ascii="宋体" w:hAnsi="宋体"/>
          <w:szCs w:val="21"/>
        </w:rPr>
        <w:t>评审</w:t>
      </w:r>
      <w:r>
        <w:rPr>
          <w:rFonts w:ascii="宋体" w:hAnsi="宋体"/>
          <w:szCs w:val="21"/>
        </w:rPr>
        <w:t>委员会，对你方的</w:t>
      </w:r>
      <w:r>
        <w:rPr>
          <w:rFonts w:hint="eastAsia" w:ascii="宋体" w:hAnsi="宋体"/>
          <w:szCs w:val="21"/>
        </w:rPr>
        <w:t>比选申请</w:t>
      </w:r>
      <w:r>
        <w:rPr>
          <w:rFonts w:ascii="宋体" w:hAnsi="宋体"/>
          <w:szCs w:val="21"/>
        </w:rPr>
        <w:t>文件进行了仔细的审查，现需你方对下列问题以书面形式予以澄清：</w:t>
      </w:r>
    </w:p>
    <w:p>
      <w:pPr>
        <w:spacing w:line="440" w:lineRule="exact"/>
        <w:ind w:firstLine="480"/>
        <w:rPr>
          <w:rFonts w:ascii="宋体" w:hAnsi="宋体"/>
          <w:szCs w:val="21"/>
        </w:rPr>
      </w:pPr>
    </w:p>
    <w:p>
      <w:pPr>
        <w:spacing w:line="440" w:lineRule="exact"/>
        <w:ind w:firstLine="480"/>
        <w:rPr>
          <w:rFonts w:ascii="宋体" w:hAnsi="宋体"/>
          <w:szCs w:val="21"/>
        </w:rPr>
      </w:pPr>
      <w:r>
        <w:rPr>
          <w:rFonts w:ascii="宋体" w:hAnsi="宋体"/>
          <w:szCs w:val="21"/>
        </w:rPr>
        <w:t xml:space="preserve"> 1.</w:t>
      </w:r>
    </w:p>
    <w:p>
      <w:pPr>
        <w:spacing w:line="440" w:lineRule="exact"/>
        <w:ind w:firstLine="480"/>
        <w:rPr>
          <w:rFonts w:ascii="宋体" w:hAnsi="宋体"/>
          <w:szCs w:val="21"/>
        </w:rPr>
      </w:pPr>
      <w:r>
        <w:rPr>
          <w:rFonts w:ascii="宋体" w:hAnsi="宋体"/>
          <w:szCs w:val="21"/>
        </w:rPr>
        <w:t xml:space="preserve"> 2.</w:t>
      </w:r>
    </w:p>
    <w:p>
      <w:pPr>
        <w:spacing w:line="440" w:lineRule="exact"/>
        <w:ind w:firstLine="480"/>
        <w:rPr>
          <w:rFonts w:ascii="宋体" w:hAnsi="宋体"/>
          <w:szCs w:val="21"/>
        </w:rPr>
      </w:pPr>
      <w:r>
        <w:rPr>
          <w:rFonts w:ascii="宋体" w:hAnsi="宋体"/>
          <w:szCs w:val="21"/>
        </w:rPr>
        <w:t xml:space="preserve">  ......   </w:t>
      </w:r>
    </w:p>
    <w:p>
      <w:pPr>
        <w:spacing w:line="440" w:lineRule="exact"/>
        <w:ind w:firstLine="480"/>
        <w:rPr>
          <w:rFonts w:ascii="宋体" w:hAnsi="宋体"/>
          <w:szCs w:val="21"/>
        </w:rPr>
      </w:pPr>
    </w:p>
    <w:p>
      <w:pPr>
        <w:spacing w:line="440" w:lineRule="exact"/>
        <w:ind w:firstLine="480"/>
        <w:rPr>
          <w:rFonts w:ascii="宋体" w:hAnsi="宋体"/>
          <w:szCs w:val="21"/>
        </w:rPr>
      </w:pPr>
      <w:r>
        <w:rPr>
          <w:rFonts w:ascii="宋体" w:hAnsi="宋体"/>
          <w:szCs w:val="21"/>
        </w:rPr>
        <w:t xml:space="preserve">    请将上述问题的澄清于</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r>
        <w:rPr>
          <w:rFonts w:ascii="宋体" w:hAnsi="宋体"/>
          <w:szCs w:val="21"/>
          <w:u w:val="single"/>
        </w:rPr>
        <w:t xml:space="preserve">     </w:t>
      </w:r>
      <w:r>
        <w:rPr>
          <w:rFonts w:ascii="宋体" w:hAnsi="宋体"/>
          <w:szCs w:val="21"/>
        </w:rPr>
        <w:t>时前递交至</w:t>
      </w:r>
      <w:r>
        <w:rPr>
          <w:rFonts w:ascii="宋体" w:hAnsi="宋体"/>
          <w:szCs w:val="21"/>
          <w:u w:val="single"/>
        </w:rPr>
        <w:t xml:space="preserve">         </w:t>
      </w:r>
      <w:r>
        <w:rPr>
          <w:rFonts w:ascii="宋体" w:hAnsi="宋体"/>
          <w:szCs w:val="21"/>
        </w:rPr>
        <w:t>（详细地址）或传真至</w:t>
      </w:r>
      <w:r>
        <w:rPr>
          <w:rFonts w:ascii="宋体" w:hAnsi="宋体"/>
          <w:szCs w:val="21"/>
          <w:u w:val="single"/>
        </w:rPr>
        <w:t xml:space="preserve">         </w:t>
      </w:r>
      <w:r>
        <w:rPr>
          <w:rFonts w:ascii="宋体" w:hAnsi="宋体"/>
          <w:szCs w:val="21"/>
        </w:rPr>
        <w:t>（传真号码）或电邮至</w:t>
      </w:r>
      <w:r>
        <w:rPr>
          <w:rFonts w:ascii="宋体" w:hAnsi="宋体"/>
          <w:szCs w:val="21"/>
          <w:u w:val="single"/>
        </w:rPr>
        <w:t xml:space="preserve">         </w:t>
      </w:r>
      <w:r>
        <w:rPr>
          <w:rFonts w:ascii="宋体" w:hAnsi="宋体"/>
          <w:szCs w:val="21"/>
        </w:rPr>
        <w:t>（邮箱地址）。采用传真或电邮方式的，应在</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r>
        <w:rPr>
          <w:rFonts w:ascii="宋体" w:hAnsi="宋体"/>
          <w:szCs w:val="21"/>
          <w:u w:val="single"/>
        </w:rPr>
        <w:t xml:space="preserve">     </w:t>
      </w:r>
      <w:r>
        <w:rPr>
          <w:rFonts w:ascii="宋体" w:hAnsi="宋体"/>
          <w:szCs w:val="21"/>
        </w:rPr>
        <w:t>时前将原件递交至</w:t>
      </w:r>
      <w:r>
        <w:rPr>
          <w:rFonts w:hint="eastAsia" w:ascii="宋体" w:hAnsi="宋体"/>
          <w:szCs w:val="21"/>
          <w:u w:val="single"/>
        </w:rPr>
        <w:t>比选人</w:t>
      </w:r>
      <w:r>
        <w:rPr>
          <w:rFonts w:ascii="宋体" w:hAnsi="宋体"/>
          <w:szCs w:val="21"/>
          <w:u w:val="single"/>
        </w:rPr>
        <w:t>处</w:t>
      </w:r>
      <w:r>
        <w:rPr>
          <w:rFonts w:ascii="宋体" w:hAnsi="宋体"/>
          <w:szCs w:val="21"/>
        </w:rPr>
        <w:t>。</w:t>
      </w:r>
    </w:p>
    <w:p>
      <w:pPr>
        <w:spacing w:line="440" w:lineRule="exact"/>
        <w:ind w:firstLine="480"/>
        <w:rPr>
          <w:rFonts w:ascii="宋体" w:hAnsi="宋体"/>
          <w:szCs w:val="21"/>
        </w:rPr>
      </w:pPr>
    </w:p>
    <w:p>
      <w:pPr>
        <w:spacing w:line="440" w:lineRule="exact"/>
        <w:ind w:firstLine="480"/>
        <w:rPr>
          <w:rFonts w:ascii="宋体" w:hAnsi="宋体"/>
          <w:szCs w:val="21"/>
        </w:rPr>
      </w:pPr>
    </w:p>
    <w:p>
      <w:pPr>
        <w:spacing w:line="440" w:lineRule="exact"/>
        <w:ind w:firstLine="480"/>
        <w:rPr>
          <w:rFonts w:ascii="宋体" w:hAnsi="宋体"/>
          <w:szCs w:val="21"/>
          <w:u w:val="single"/>
        </w:rPr>
      </w:pPr>
      <w:r>
        <w:rPr>
          <w:rFonts w:ascii="宋体" w:hAnsi="宋体"/>
          <w:szCs w:val="21"/>
        </w:rPr>
        <w:t xml:space="preserve">                                         </w:t>
      </w:r>
      <w:r>
        <w:rPr>
          <w:rFonts w:hint="eastAsia" w:ascii="宋体" w:hAnsi="宋体"/>
          <w:szCs w:val="21"/>
        </w:rPr>
        <w:t>评审</w:t>
      </w:r>
      <w:r>
        <w:rPr>
          <w:rFonts w:ascii="宋体" w:hAnsi="宋体"/>
          <w:szCs w:val="21"/>
        </w:rPr>
        <w:t>委员会：</w:t>
      </w:r>
    </w:p>
    <w:p>
      <w:pPr>
        <w:spacing w:line="440" w:lineRule="exact"/>
        <w:ind w:firstLine="480"/>
        <w:rPr>
          <w:rFonts w:ascii="宋体" w:hAnsi="宋体"/>
          <w:szCs w:val="21"/>
        </w:rPr>
      </w:pPr>
      <w:r>
        <w:rPr>
          <w:rFonts w:ascii="宋体" w:hAnsi="宋体"/>
          <w:szCs w:val="21"/>
        </w:rPr>
        <w:t xml:space="preserve">                                                                         </w:t>
      </w:r>
    </w:p>
    <w:p>
      <w:pPr>
        <w:ind w:firstLine="480"/>
        <w:jc w:val="right"/>
        <w:rPr>
          <w:rFonts w:ascii="宋体" w:hAnsi="宋体"/>
        </w:rPr>
      </w:pPr>
      <w:r>
        <w:rPr>
          <w:rFonts w:ascii="宋体" w:hAnsi="宋体"/>
          <w:szCs w:val="21"/>
        </w:rPr>
        <w:t xml:space="preserve"> </w:t>
      </w:r>
      <w:r>
        <w:rPr>
          <w:rFonts w:ascii="宋体" w:hAnsi="宋体"/>
          <w:szCs w:val="21"/>
          <w:u w:val="single"/>
        </w:rPr>
        <w:t xml:space="preserve">        </w:t>
      </w:r>
      <w:r>
        <w:rPr>
          <w:rFonts w:ascii="宋体" w:hAnsi="宋体"/>
          <w:szCs w:val="21"/>
        </w:rPr>
        <w:t xml:space="preserve"> 年 </w:t>
      </w:r>
      <w:r>
        <w:rPr>
          <w:rFonts w:ascii="宋体" w:hAnsi="宋体"/>
          <w:szCs w:val="21"/>
          <w:u w:val="single"/>
        </w:rPr>
        <w:t xml:space="preserve">        </w:t>
      </w:r>
      <w:r>
        <w:rPr>
          <w:rFonts w:ascii="宋体" w:hAnsi="宋体"/>
          <w:szCs w:val="21"/>
        </w:rPr>
        <w:t xml:space="preserve">月 </w:t>
      </w:r>
      <w:r>
        <w:rPr>
          <w:rFonts w:ascii="宋体" w:hAnsi="宋体"/>
          <w:szCs w:val="21"/>
          <w:u w:val="single"/>
        </w:rPr>
        <w:t xml:space="preserve">        </w:t>
      </w:r>
      <w:r>
        <w:rPr>
          <w:rFonts w:ascii="宋体" w:hAnsi="宋体"/>
          <w:szCs w:val="21"/>
        </w:rPr>
        <w:t>日</w:t>
      </w:r>
    </w:p>
    <w:p>
      <w:pPr>
        <w:widowControl/>
        <w:spacing w:line="240" w:lineRule="auto"/>
        <w:ind w:firstLine="0" w:firstLineChars="0"/>
        <w:jc w:val="left"/>
        <w:rPr>
          <w:rFonts w:ascii="宋体" w:hAnsi="宋体"/>
        </w:rPr>
      </w:pPr>
      <w:r>
        <w:rPr>
          <w:rFonts w:ascii="宋体" w:hAnsi="宋体"/>
        </w:rPr>
        <w:br w:type="page"/>
      </w:r>
    </w:p>
    <w:p>
      <w:pPr>
        <w:pStyle w:val="5"/>
        <w:numPr>
          <w:ilvl w:val="0"/>
          <w:numId w:val="0"/>
        </w:numPr>
        <w:rPr>
          <w:rFonts w:ascii="宋体" w:hAnsi="宋体"/>
        </w:rPr>
      </w:pPr>
      <w:r>
        <w:rPr>
          <w:rFonts w:hint="eastAsia" w:ascii="宋体" w:hAnsi="宋体"/>
        </w:rPr>
        <w:t>附件三</w:t>
      </w:r>
      <w:r>
        <w:rPr>
          <w:rFonts w:ascii="宋体" w:hAnsi="宋体"/>
        </w:rPr>
        <w:t xml:space="preserve"> 问题的澄清</w:t>
      </w:r>
    </w:p>
    <w:p>
      <w:pPr>
        <w:spacing w:line="440" w:lineRule="exact"/>
        <w:ind w:firstLine="0" w:firstLineChars="0"/>
        <w:jc w:val="center"/>
        <w:rPr>
          <w:rFonts w:ascii="宋体" w:hAnsi="宋体"/>
          <w:sz w:val="28"/>
          <w:szCs w:val="28"/>
        </w:rPr>
      </w:pPr>
      <w:r>
        <w:rPr>
          <w:rFonts w:ascii="宋体" w:hAnsi="宋体"/>
          <w:sz w:val="28"/>
          <w:szCs w:val="28"/>
        </w:rPr>
        <w:t>问题的澄清</w:t>
      </w:r>
    </w:p>
    <w:p>
      <w:pPr>
        <w:spacing w:line="440" w:lineRule="exact"/>
        <w:ind w:firstLine="0" w:firstLineChars="0"/>
        <w:jc w:val="center"/>
        <w:rPr>
          <w:rFonts w:ascii="宋体" w:hAnsi="宋体"/>
          <w:szCs w:val="21"/>
        </w:rPr>
      </w:pPr>
      <w:r>
        <w:rPr>
          <w:rFonts w:hint="eastAsia" w:ascii="宋体" w:hAnsi="宋体"/>
          <w:szCs w:val="21"/>
        </w:rPr>
        <w:t>（</w:t>
      </w:r>
      <w:r>
        <w:rPr>
          <w:rFonts w:ascii="宋体" w:hAnsi="宋体"/>
          <w:szCs w:val="21"/>
        </w:rPr>
        <w:t>编号：</w:t>
      </w:r>
      <w:r>
        <w:rPr>
          <w:rFonts w:hint="eastAsia" w:ascii="宋体" w:hAnsi="宋体"/>
          <w:szCs w:val="21"/>
        </w:rPr>
        <w:t xml:space="preserve">          ）</w:t>
      </w:r>
    </w:p>
    <w:p>
      <w:pPr>
        <w:spacing w:line="400" w:lineRule="exact"/>
        <w:ind w:firstLine="480"/>
        <w:rPr>
          <w:rFonts w:ascii="宋体" w:hAnsi="宋体"/>
          <w:szCs w:val="21"/>
        </w:rPr>
      </w:pPr>
    </w:p>
    <w:p>
      <w:pPr>
        <w:spacing w:line="440" w:lineRule="exact"/>
        <w:ind w:firstLine="0" w:firstLineChars="0"/>
        <w:rPr>
          <w:rFonts w:ascii="宋体" w:hAnsi="宋体"/>
          <w:szCs w:val="21"/>
        </w:rPr>
      </w:pPr>
      <w:r>
        <w:rPr>
          <w:rFonts w:hint="eastAsia" w:ascii="宋体" w:hAnsi="宋体"/>
        </w:rPr>
        <w:t>川高系统高速公路建设信息管理平台（成南）项目</w:t>
      </w:r>
      <w:r>
        <w:rPr>
          <w:rFonts w:hint="eastAsia" w:ascii="宋体" w:hAnsi="宋体"/>
          <w:lang w:eastAsia="zh-CN"/>
        </w:rPr>
        <w:t>（</w:t>
      </w:r>
      <w:r>
        <w:rPr>
          <w:rFonts w:hint="eastAsia" w:ascii="宋体" w:hAnsi="宋体"/>
          <w:lang w:val="en-US" w:eastAsia="zh-CN"/>
        </w:rPr>
        <w:t>第二次</w:t>
      </w:r>
      <w:r>
        <w:rPr>
          <w:rFonts w:hint="eastAsia" w:ascii="宋体" w:hAnsi="宋体"/>
          <w:lang w:eastAsia="zh-CN"/>
        </w:rPr>
        <w:t>）</w:t>
      </w:r>
      <w:r>
        <w:rPr>
          <w:rFonts w:hint="eastAsia" w:ascii="宋体" w:hAnsi="宋体"/>
        </w:rPr>
        <w:t>JSGLCN标段比选</w:t>
      </w:r>
      <w:r>
        <w:rPr>
          <w:rFonts w:hint="eastAsia" w:ascii="宋体" w:hAnsi="宋体"/>
          <w:szCs w:val="21"/>
        </w:rPr>
        <w:t>评审</w:t>
      </w:r>
      <w:r>
        <w:rPr>
          <w:rFonts w:ascii="宋体" w:hAnsi="宋体"/>
          <w:szCs w:val="21"/>
        </w:rPr>
        <w:t>委员会：</w:t>
      </w:r>
    </w:p>
    <w:p>
      <w:pPr>
        <w:spacing w:line="440" w:lineRule="exact"/>
        <w:ind w:firstLine="480"/>
        <w:rPr>
          <w:rFonts w:ascii="宋体" w:hAnsi="宋体"/>
          <w:szCs w:val="21"/>
        </w:rPr>
      </w:pPr>
    </w:p>
    <w:p>
      <w:pPr>
        <w:spacing w:line="440" w:lineRule="exact"/>
        <w:ind w:firstLine="480"/>
        <w:rPr>
          <w:rFonts w:ascii="宋体" w:hAnsi="宋体"/>
          <w:szCs w:val="21"/>
        </w:rPr>
      </w:pPr>
      <w:r>
        <w:rPr>
          <w:rFonts w:ascii="宋体" w:hAnsi="宋体"/>
          <w:szCs w:val="21"/>
        </w:rPr>
        <w:t xml:space="preserve">     问题澄清通知（编号：</w:t>
      </w:r>
      <w:r>
        <w:rPr>
          <w:rFonts w:ascii="宋体" w:hAnsi="宋体"/>
          <w:szCs w:val="21"/>
          <w:u w:val="single"/>
        </w:rPr>
        <w:t xml:space="preserve">        </w:t>
      </w:r>
      <w:r>
        <w:rPr>
          <w:rFonts w:ascii="宋体" w:hAnsi="宋体"/>
          <w:szCs w:val="21"/>
        </w:rPr>
        <w:t>）已收悉，现澄清如下：</w:t>
      </w:r>
    </w:p>
    <w:p>
      <w:pPr>
        <w:spacing w:line="440" w:lineRule="exact"/>
        <w:ind w:firstLine="480"/>
        <w:rPr>
          <w:rFonts w:ascii="宋体" w:hAnsi="宋体"/>
          <w:szCs w:val="21"/>
        </w:rPr>
      </w:pPr>
      <w:r>
        <w:rPr>
          <w:rFonts w:ascii="宋体" w:hAnsi="宋体"/>
          <w:szCs w:val="21"/>
        </w:rPr>
        <w:t xml:space="preserve">    1.</w:t>
      </w:r>
    </w:p>
    <w:p>
      <w:pPr>
        <w:spacing w:line="440" w:lineRule="exact"/>
        <w:ind w:firstLine="480"/>
        <w:rPr>
          <w:rFonts w:ascii="宋体" w:hAnsi="宋体"/>
          <w:szCs w:val="21"/>
        </w:rPr>
      </w:pPr>
      <w:r>
        <w:rPr>
          <w:rFonts w:ascii="宋体" w:hAnsi="宋体"/>
          <w:szCs w:val="21"/>
        </w:rPr>
        <w:t xml:space="preserve">    2.</w:t>
      </w:r>
    </w:p>
    <w:p>
      <w:pPr>
        <w:spacing w:line="440" w:lineRule="exact"/>
        <w:ind w:firstLine="480"/>
        <w:rPr>
          <w:rFonts w:ascii="宋体" w:hAnsi="宋体"/>
          <w:szCs w:val="21"/>
        </w:rPr>
      </w:pPr>
      <w:r>
        <w:rPr>
          <w:rFonts w:ascii="宋体" w:hAnsi="宋体"/>
          <w:szCs w:val="21"/>
        </w:rPr>
        <w:t xml:space="preserve">   </w:t>
      </w:r>
    </w:p>
    <w:p>
      <w:pPr>
        <w:spacing w:line="440" w:lineRule="exact"/>
        <w:ind w:firstLine="480"/>
        <w:rPr>
          <w:rFonts w:ascii="宋体" w:hAnsi="宋体"/>
          <w:szCs w:val="21"/>
        </w:rPr>
      </w:pPr>
      <w:r>
        <w:rPr>
          <w:rFonts w:ascii="宋体" w:hAnsi="宋体"/>
          <w:szCs w:val="21"/>
        </w:rPr>
        <w:t xml:space="preserve">   .....</w:t>
      </w:r>
    </w:p>
    <w:p>
      <w:pPr>
        <w:spacing w:line="440" w:lineRule="exact"/>
        <w:ind w:firstLine="480"/>
        <w:rPr>
          <w:rFonts w:ascii="宋体" w:hAnsi="宋体"/>
          <w:szCs w:val="21"/>
        </w:rPr>
      </w:pPr>
      <w:r>
        <w:rPr>
          <w:rFonts w:ascii="宋体" w:hAnsi="宋体"/>
          <w:szCs w:val="21"/>
        </w:rPr>
        <w:t xml:space="preserve">                       </w:t>
      </w:r>
    </w:p>
    <w:p>
      <w:pPr>
        <w:spacing w:line="440" w:lineRule="exact"/>
        <w:ind w:firstLine="480"/>
        <w:rPr>
          <w:rFonts w:ascii="宋体" w:hAnsi="宋体"/>
          <w:szCs w:val="21"/>
        </w:rPr>
      </w:pPr>
    </w:p>
    <w:p>
      <w:pPr>
        <w:spacing w:line="440" w:lineRule="exact"/>
        <w:ind w:firstLine="480"/>
        <w:rPr>
          <w:rFonts w:ascii="宋体" w:hAnsi="宋体"/>
          <w:szCs w:val="21"/>
        </w:rPr>
      </w:pPr>
    </w:p>
    <w:p>
      <w:pPr>
        <w:spacing w:line="440" w:lineRule="exact"/>
        <w:ind w:firstLine="480"/>
        <w:rPr>
          <w:rFonts w:ascii="宋体" w:hAnsi="宋体"/>
          <w:szCs w:val="21"/>
        </w:rPr>
      </w:pPr>
    </w:p>
    <w:p>
      <w:pPr>
        <w:spacing w:line="440" w:lineRule="exact"/>
        <w:ind w:firstLine="480"/>
        <w:rPr>
          <w:rFonts w:ascii="宋体" w:hAnsi="宋体"/>
          <w:szCs w:val="21"/>
        </w:rPr>
      </w:pPr>
    </w:p>
    <w:p>
      <w:pPr>
        <w:spacing w:line="440" w:lineRule="exact"/>
        <w:ind w:firstLine="480"/>
        <w:rPr>
          <w:rFonts w:ascii="宋体" w:hAnsi="宋体"/>
          <w:szCs w:val="21"/>
        </w:rPr>
      </w:pPr>
    </w:p>
    <w:p>
      <w:pPr>
        <w:ind w:firstLine="480"/>
        <w:rPr>
          <w:rFonts w:ascii="宋体" w:hAnsi="宋体"/>
        </w:rPr>
      </w:pPr>
      <w:r>
        <w:rPr>
          <w:rFonts w:ascii="宋体" w:hAnsi="宋体"/>
        </w:rPr>
        <w:t xml:space="preserve">        </w:t>
      </w:r>
      <w:r>
        <w:rPr>
          <w:rFonts w:hint="eastAsia" w:ascii="宋体" w:hAnsi="宋体"/>
        </w:rPr>
        <w:t>比选申请人</w:t>
      </w:r>
      <w:r>
        <w:rPr>
          <w:rFonts w:ascii="宋体" w:hAnsi="宋体"/>
        </w:rPr>
        <w:t xml:space="preserve">（盖单位章或法定代表人签字或其委托代理人签字）： </w:t>
      </w:r>
      <w:r>
        <w:rPr>
          <w:rFonts w:ascii="宋体" w:hAnsi="宋体"/>
          <w:szCs w:val="21"/>
          <w:u w:val="single"/>
        </w:rPr>
        <w:t xml:space="preserve">                </w:t>
      </w:r>
    </w:p>
    <w:p>
      <w:pPr>
        <w:ind w:firstLine="480"/>
        <w:rPr>
          <w:rFonts w:ascii="宋体" w:hAnsi="宋体"/>
        </w:rPr>
      </w:pPr>
      <w:r>
        <w:rPr>
          <w:rFonts w:ascii="宋体" w:hAnsi="宋体"/>
          <w:szCs w:val="21"/>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widowControl/>
        <w:spacing w:line="240" w:lineRule="auto"/>
        <w:ind w:firstLine="0" w:firstLineChars="0"/>
        <w:jc w:val="left"/>
        <w:rPr>
          <w:rFonts w:ascii="宋体" w:hAnsi="宋体"/>
        </w:rPr>
      </w:pPr>
      <w:r>
        <w:rPr>
          <w:rFonts w:ascii="宋体" w:hAnsi="宋体"/>
        </w:rPr>
        <w:br w:type="page"/>
      </w:r>
    </w:p>
    <w:p>
      <w:pPr>
        <w:pStyle w:val="5"/>
        <w:numPr>
          <w:ilvl w:val="0"/>
          <w:numId w:val="0"/>
        </w:numPr>
        <w:rPr>
          <w:rFonts w:ascii="宋体" w:hAnsi="宋体"/>
        </w:rPr>
      </w:pPr>
      <w:r>
        <w:rPr>
          <w:rFonts w:hint="eastAsia" w:ascii="宋体" w:hAnsi="宋体"/>
        </w:rPr>
        <w:t>附件四</w:t>
      </w:r>
      <w:r>
        <w:rPr>
          <w:rFonts w:ascii="宋体" w:hAnsi="宋体"/>
        </w:rPr>
        <w:t xml:space="preserve"> </w:t>
      </w:r>
      <w:r>
        <w:rPr>
          <w:rFonts w:hint="eastAsia" w:ascii="宋体" w:hAnsi="宋体"/>
        </w:rPr>
        <w:t>中选</w:t>
      </w:r>
      <w:r>
        <w:rPr>
          <w:rFonts w:ascii="宋体" w:hAnsi="宋体"/>
        </w:rPr>
        <w:t>通知书</w:t>
      </w:r>
    </w:p>
    <w:p>
      <w:pPr>
        <w:spacing w:line="400" w:lineRule="exact"/>
        <w:ind w:firstLine="560"/>
        <w:jc w:val="center"/>
        <w:rPr>
          <w:rFonts w:ascii="宋体" w:hAnsi="宋体"/>
          <w:sz w:val="28"/>
          <w:szCs w:val="28"/>
        </w:rPr>
      </w:pPr>
      <w:r>
        <w:rPr>
          <w:rFonts w:hint="eastAsia" w:ascii="宋体" w:hAnsi="宋体"/>
          <w:sz w:val="28"/>
          <w:szCs w:val="28"/>
        </w:rPr>
        <w:t>中选</w:t>
      </w:r>
      <w:r>
        <w:rPr>
          <w:rFonts w:ascii="宋体" w:hAnsi="宋体"/>
          <w:sz w:val="28"/>
          <w:szCs w:val="28"/>
        </w:rPr>
        <w:t>通知书</w:t>
      </w:r>
    </w:p>
    <w:p>
      <w:pPr>
        <w:spacing w:line="400" w:lineRule="exact"/>
        <w:ind w:firstLine="480"/>
        <w:rPr>
          <w:rFonts w:ascii="宋体" w:hAnsi="宋体"/>
        </w:rPr>
      </w:pPr>
      <w:r>
        <w:rPr>
          <w:rFonts w:ascii="宋体" w:hAnsi="宋体"/>
        </w:rPr>
        <w:t xml:space="preserve">                              </w:t>
      </w:r>
    </w:p>
    <w:p>
      <w:pPr>
        <w:spacing w:line="440" w:lineRule="exact"/>
        <w:ind w:firstLine="0" w:firstLineChars="0"/>
        <w:rPr>
          <w:rFonts w:ascii="宋体" w:hAnsi="宋体"/>
          <w:szCs w:val="21"/>
        </w:rPr>
      </w:pPr>
      <w:r>
        <w:rPr>
          <w:rFonts w:ascii="宋体" w:hAnsi="宋体"/>
          <w:szCs w:val="21"/>
          <w:u w:val="single"/>
        </w:rPr>
        <w:t xml:space="preserve">                   </w:t>
      </w:r>
      <w:r>
        <w:rPr>
          <w:rFonts w:ascii="宋体" w:hAnsi="宋体"/>
          <w:szCs w:val="21"/>
        </w:rPr>
        <w:t>（</w:t>
      </w:r>
      <w:r>
        <w:rPr>
          <w:rFonts w:hint="eastAsia" w:ascii="宋体" w:hAnsi="宋体"/>
          <w:szCs w:val="21"/>
        </w:rPr>
        <w:t>中选</w:t>
      </w:r>
      <w:r>
        <w:rPr>
          <w:rFonts w:ascii="宋体" w:hAnsi="宋体"/>
          <w:szCs w:val="21"/>
        </w:rPr>
        <w:t>人名称）：</w:t>
      </w:r>
    </w:p>
    <w:p>
      <w:pPr>
        <w:spacing w:line="440" w:lineRule="exact"/>
        <w:ind w:firstLine="480"/>
        <w:rPr>
          <w:rFonts w:ascii="宋体" w:hAnsi="宋体"/>
          <w:szCs w:val="21"/>
        </w:rPr>
      </w:pPr>
    </w:p>
    <w:p>
      <w:pPr>
        <w:spacing w:line="440" w:lineRule="exact"/>
        <w:ind w:firstLine="480"/>
        <w:rPr>
          <w:rFonts w:ascii="宋体" w:hAnsi="宋体"/>
          <w:szCs w:val="21"/>
        </w:rPr>
      </w:pPr>
      <w:r>
        <w:rPr>
          <w:rFonts w:ascii="宋体" w:hAnsi="宋体"/>
          <w:szCs w:val="21"/>
        </w:rPr>
        <w:t xml:space="preserve">    你方于</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hint="eastAsia" w:ascii="宋体" w:hAnsi="宋体"/>
          <w:szCs w:val="21"/>
        </w:rPr>
        <w:t>比选申请</w:t>
      </w:r>
      <w:r>
        <w:rPr>
          <w:rFonts w:ascii="宋体" w:hAnsi="宋体"/>
          <w:szCs w:val="21"/>
        </w:rPr>
        <w:t>日期）所递交的</w:t>
      </w:r>
      <w:r>
        <w:rPr>
          <w:rFonts w:hint="eastAsia" w:ascii="宋体" w:hAnsi="宋体"/>
        </w:rPr>
        <w:t>川高系统高速公路建设信息管理平台（成南）项目</w:t>
      </w:r>
      <w:r>
        <w:rPr>
          <w:rFonts w:hint="eastAsia" w:ascii="宋体" w:hAnsi="宋体"/>
          <w:lang w:eastAsia="zh-CN"/>
        </w:rPr>
        <w:t>（</w:t>
      </w:r>
      <w:r>
        <w:rPr>
          <w:rFonts w:hint="eastAsia" w:ascii="宋体" w:hAnsi="宋体"/>
          <w:lang w:val="en-US" w:eastAsia="zh-CN"/>
        </w:rPr>
        <w:t>第二次</w:t>
      </w:r>
      <w:r>
        <w:rPr>
          <w:rFonts w:hint="eastAsia" w:ascii="宋体" w:hAnsi="宋体"/>
          <w:lang w:eastAsia="zh-CN"/>
        </w:rPr>
        <w:t>）</w:t>
      </w:r>
      <w:r>
        <w:rPr>
          <w:rFonts w:hint="eastAsia" w:ascii="宋体" w:hAnsi="宋体"/>
        </w:rPr>
        <w:t>JSGLCN标段</w:t>
      </w:r>
      <w:r>
        <w:rPr>
          <w:rFonts w:hint="eastAsia" w:ascii="宋体" w:hAnsi="宋体"/>
          <w:szCs w:val="21"/>
        </w:rPr>
        <w:t>比选申请</w:t>
      </w:r>
      <w:r>
        <w:rPr>
          <w:rFonts w:ascii="宋体" w:hAnsi="宋体"/>
          <w:szCs w:val="21"/>
        </w:rPr>
        <w:t>文件已被我方接受，被确定为</w:t>
      </w:r>
      <w:r>
        <w:rPr>
          <w:rFonts w:hint="eastAsia" w:ascii="宋体" w:hAnsi="宋体"/>
          <w:szCs w:val="21"/>
        </w:rPr>
        <w:t>中选</w:t>
      </w:r>
      <w:r>
        <w:rPr>
          <w:rFonts w:ascii="宋体" w:hAnsi="宋体"/>
          <w:szCs w:val="21"/>
        </w:rPr>
        <w:t>人。</w:t>
      </w:r>
    </w:p>
    <w:p>
      <w:pPr>
        <w:spacing w:line="440" w:lineRule="exact"/>
        <w:ind w:firstLine="480"/>
        <w:rPr>
          <w:rFonts w:ascii="宋体" w:hAnsi="宋体"/>
          <w:szCs w:val="21"/>
        </w:rPr>
      </w:pPr>
      <w:r>
        <w:rPr>
          <w:rFonts w:hint="eastAsia" w:ascii="宋体" w:hAnsi="宋体"/>
          <w:szCs w:val="21"/>
        </w:rPr>
        <w:t>中选</w:t>
      </w:r>
      <w:r>
        <w:rPr>
          <w:rFonts w:ascii="宋体" w:hAnsi="宋体"/>
          <w:szCs w:val="21"/>
        </w:rPr>
        <w:t>价：</w:t>
      </w:r>
      <w:r>
        <w:rPr>
          <w:rFonts w:ascii="宋体" w:hAnsi="宋体"/>
          <w:szCs w:val="21"/>
          <w:u w:val="single"/>
        </w:rPr>
        <w:t xml:space="preserve">                   </w:t>
      </w:r>
      <w:r>
        <w:rPr>
          <w:rFonts w:ascii="宋体" w:hAnsi="宋体"/>
          <w:szCs w:val="21"/>
        </w:rPr>
        <w:t>元。</w:t>
      </w:r>
    </w:p>
    <w:p>
      <w:pPr>
        <w:spacing w:line="440" w:lineRule="exact"/>
        <w:ind w:firstLine="480"/>
        <w:rPr>
          <w:rFonts w:ascii="宋体" w:hAnsi="宋体"/>
          <w:szCs w:val="21"/>
        </w:rPr>
      </w:pPr>
      <w:r>
        <w:rPr>
          <w:rFonts w:ascii="宋体" w:hAnsi="宋体"/>
          <w:szCs w:val="21"/>
        </w:rPr>
        <w:t>工期：</w:t>
      </w:r>
      <w:r>
        <w:rPr>
          <w:rFonts w:ascii="宋体" w:hAnsi="宋体"/>
          <w:szCs w:val="21"/>
          <w:u w:val="single"/>
        </w:rPr>
        <w:t xml:space="preserve">      </w:t>
      </w:r>
      <w:r>
        <w:rPr>
          <w:rFonts w:hint="eastAsia" w:ascii="宋体" w:hAnsi="宋体"/>
          <w:szCs w:val="21"/>
        </w:rPr>
        <w:t>月</w:t>
      </w:r>
      <w:r>
        <w:rPr>
          <w:rFonts w:ascii="宋体" w:hAnsi="宋体"/>
          <w:szCs w:val="21"/>
        </w:rPr>
        <w:t>。</w:t>
      </w:r>
    </w:p>
    <w:p>
      <w:pPr>
        <w:spacing w:line="440" w:lineRule="exact"/>
        <w:ind w:firstLine="480"/>
        <w:rPr>
          <w:rFonts w:ascii="宋体" w:hAnsi="宋体"/>
          <w:szCs w:val="21"/>
        </w:rPr>
      </w:pPr>
      <w:r>
        <w:rPr>
          <w:rFonts w:ascii="宋体" w:hAnsi="宋体"/>
          <w:szCs w:val="21"/>
        </w:rPr>
        <w:t>工程质量：符合</w:t>
      </w:r>
      <w:r>
        <w:rPr>
          <w:rFonts w:ascii="宋体" w:hAnsi="宋体"/>
          <w:szCs w:val="21"/>
          <w:u w:val="single"/>
        </w:rPr>
        <w:t xml:space="preserve">                      </w:t>
      </w:r>
      <w:r>
        <w:rPr>
          <w:rFonts w:ascii="宋体" w:hAnsi="宋体"/>
          <w:szCs w:val="21"/>
        </w:rPr>
        <w:t>标准。</w:t>
      </w:r>
    </w:p>
    <w:p>
      <w:pPr>
        <w:spacing w:line="440" w:lineRule="exact"/>
        <w:ind w:firstLine="480"/>
        <w:rPr>
          <w:rFonts w:ascii="宋体" w:hAnsi="宋体"/>
          <w:szCs w:val="21"/>
        </w:rPr>
      </w:pPr>
      <w:r>
        <w:rPr>
          <w:rFonts w:ascii="宋体" w:hAnsi="宋体"/>
          <w:szCs w:val="21"/>
        </w:rPr>
        <w:t>项目经理：</w:t>
      </w:r>
      <w:r>
        <w:rPr>
          <w:rFonts w:ascii="宋体" w:hAnsi="宋体"/>
          <w:szCs w:val="21"/>
          <w:u w:val="single"/>
        </w:rPr>
        <w:t xml:space="preserve">              </w:t>
      </w:r>
      <w:r>
        <w:rPr>
          <w:rFonts w:ascii="宋体" w:hAnsi="宋体"/>
          <w:szCs w:val="21"/>
        </w:rPr>
        <w:t>（姓名）。</w:t>
      </w:r>
    </w:p>
    <w:p>
      <w:pPr>
        <w:spacing w:line="440" w:lineRule="exact"/>
        <w:ind w:firstLine="480"/>
        <w:rPr>
          <w:rFonts w:ascii="宋体" w:hAnsi="宋体"/>
          <w:szCs w:val="21"/>
        </w:rPr>
      </w:pPr>
      <w:r>
        <w:rPr>
          <w:rFonts w:ascii="宋体" w:hAnsi="宋体"/>
          <w:szCs w:val="21"/>
        </w:rPr>
        <w:t>请你方在本通知书发出后，在</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日之前内与我方签订合同，在此之前按</w:t>
      </w:r>
      <w:r>
        <w:rPr>
          <w:rFonts w:hint="eastAsia" w:ascii="宋体" w:hAnsi="宋体"/>
          <w:szCs w:val="21"/>
        </w:rPr>
        <w:t>比选文件</w:t>
      </w:r>
      <w:r>
        <w:rPr>
          <w:rFonts w:ascii="宋体" w:hAnsi="宋体"/>
          <w:szCs w:val="21"/>
        </w:rPr>
        <w:t>第二章“</w:t>
      </w:r>
      <w:r>
        <w:rPr>
          <w:rFonts w:hint="eastAsia" w:ascii="宋体" w:hAnsi="宋体"/>
          <w:szCs w:val="21"/>
        </w:rPr>
        <w:t>比选申请人</w:t>
      </w:r>
      <w:r>
        <w:rPr>
          <w:rFonts w:ascii="宋体" w:hAnsi="宋体"/>
          <w:szCs w:val="21"/>
        </w:rPr>
        <w:t>须知”第7.3款规定向我方提交履约担保</w:t>
      </w:r>
      <w:r>
        <w:rPr>
          <w:rFonts w:ascii="宋体" w:hAnsi="宋体"/>
          <w:szCs w:val="21"/>
          <w:u w:val="single"/>
        </w:rPr>
        <w:t xml:space="preserve">   </w:t>
      </w:r>
      <w:r>
        <w:rPr>
          <w:rFonts w:hint="eastAsia" w:ascii="宋体" w:hAnsi="宋体"/>
          <w:szCs w:val="21"/>
        </w:rPr>
        <w:t>元</w:t>
      </w:r>
      <w:r>
        <w:rPr>
          <w:rFonts w:ascii="宋体" w:hAnsi="宋体"/>
          <w:szCs w:val="21"/>
        </w:rPr>
        <w:t>。</w:t>
      </w:r>
    </w:p>
    <w:p>
      <w:pPr>
        <w:spacing w:line="440" w:lineRule="exact"/>
        <w:ind w:firstLine="480"/>
        <w:rPr>
          <w:rFonts w:ascii="宋体" w:hAnsi="宋体"/>
          <w:szCs w:val="21"/>
        </w:rPr>
      </w:pPr>
      <w:r>
        <w:rPr>
          <w:rFonts w:ascii="宋体" w:hAnsi="宋体"/>
          <w:szCs w:val="21"/>
        </w:rPr>
        <w:t>特此通知。</w:t>
      </w:r>
    </w:p>
    <w:p>
      <w:pPr>
        <w:spacing w:line="440" w:lineRule="exact"/>
        <w:ind w:firstLine="480"/>
        <w:rPr>
          <w:rFonts w:ascii="宋体" w:hAnsi="宋体"/>
          <w:szCs w:val="21"/>
        </w:rPr>
      </w:pPr>
    </w:p>
    <w:p>
      <w:pPr>
        <w:spacing w:line="440" w:lineRule="exact"/>
        <w:ind w:firstLine="480"/>
        <w:rPr>
          <w:rFonts w:ascii="宋体" w:hAnsi="宋体"/>
          <w:szCs w:val="21"/>
        </w:rPr>
      </w:pPr>
    </w:p>
    <w:p>
      <w:pPr>
        <w:spacing w:line="440" w:lineRule="exact"/>
        <w:ind w:firstLine="480"/>
        <w:rPr>
          <w:rFonts w:ascii="宋体" w:hAnsi="宋体"/>
          <w:szCs w:val="21"/>
        </w:rPr>
      </w:pPr>
    </w:p>
    <w:p>
      <w:pPr>
        <w:spacing w:line="540" w:lineRule="exact"/>
        <w:ind w:firstLine="3700" w:firstLineChars="1542"/>
        <w:jc w:val="right"/>
        <w:rPr>
          <w:rFonts w:ascii="宋体" w:hAnsi="宋体"/>
          <w:szCs w:val="21"/>
        </w:rPr>
      </w:pPr>
      <w:r>
        <w:rPr>
          <w:rFonts w:hint="eastAsia" w:ascii="宋体" w:hAnsi="宋体"/>
          <w:szCs w:val="21"/>
        </w:rPr>
        <w:t>比选人</w:t>
      </w:r>
      <w:r>
        <w:rPr>
          <w:rFonts w:ascii="宋体" w:hAnsi="宋体"/>
          <w:szCs w:val="21"/>
        </w:rPr>
        <w:t>：</w:t>
      </w:r>
      <w:r>
        <w:rPr>
          <w:rFonts w:ascii="宋体" w:hAnsi="宋体"/>
          <w:szCs w:val="21"/>
          <w:u w:val="single"/>
        </w:rPr>
        <w:t xml:space="preserve">              </w:t>
      </w:r>
      <w:r>
        <w:rPr>
          <w:rFonts w:ascii="宋体" w:hAnsi="宋体"/>
          <w:szCs w:val="21"/>
        </w:rPr>
        <w:t xml:space="preserve">（盖单位章） </w:t>
      </w:r>
    </w:p>
    <w:p>
      <w:pPr>
        <w:spacing w:line="540" w:lineRule="exact"/>
        <w:ind w:firstLine="3700" w:firstLineChars="1542"/>
        <w:rPr>
          <w:rFonts w:ascii="宋体" w:hAnsi="宋体"/>
          <w:szCs w:val="21"/>
        </w:rPr>
      </w:pPr>
    </w:p>
    <w:p>
      <w:pPr>
        <w:ind w:firstLine="480"/>
        <w:jc w:val="right"/>
        <w:rPr>
          <w:rFonts w:ascii="宋体" w:hAnsi="宋体"/>
        </w:rPr>
      </w:pPr>
      <w:r>
        <w:rPr>
          <w:rFonts w:ascii="宋体" w:hAnsi="宋体"/>
          <w:szCs w:val="21"/>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ind w:firstLine="480"/>
        <w:rPr>
          <w:rFonts w:ascii="宋体" w:hAnsi="宋体"/>
        </w:rPr>
      </w:pPr>
    </w:p>
    <w:p>
      <w:pPr>
        <w:ind w:firstLine="480"/>
        <w:rPr>
          <w:rFonts w:ascii="宋体" w:hAnsi="宋体"/>
        </w:rPr>
      </w:pPr>
    </w:p>
    <w:p>
      <w:pPr>
        <w:ind w:firstLine="480"/>
        <w:rPr>
          <w:rFonts w:ascii="宋体" w:hAnsi="宋体"/>
        </w:rPr>
      </w:pPr>
    </w:p>
    <w:p>
      <w:pPr>
        <w:widowControl/>
        <w:spacing w:line="240" w:lineRule="auto"/>
        <w:ind w:firstLine="0" w:firstLineChars="0"/>
        <w:jc w:val="left"/>
        <w:rPr>
          <w:rFonts w:ascii="宋体" w:hAnsi="宋体"/>
        </w:rPr>
      </w:pPr>
      <w:r>
        <w:rPr>
          <w:rFonts w:ascii="宋体" w:hAnsi="宋体"/>
        </w:rPr>
        <w:br w:type="page"/>
      </w:r>
    </w:p>
    <w:p>
      <w:pPr>
        <w:ind w:firstLine="0" w:firstLineChars="0"/>
        <w:jc w:val="center"/>
        <w:rPr>
          <w:rStyle w:val="27"/>
          <w:rFonts w:asciiTheme="minorHAnsi" w:hAnsiTheme="minorHAnsi" w:eastAsiaTheme="minorEastAsia" w:cstheme="minorBidi"/>
        </w:rPr>
      </w:pPr>
      <w:bookmarkStart w:id="11" w:name="_Toc3018"/>
      <w:r>
        <w:rPr>
          <w:rStyle w:val="27"/>
          <w:rFonts w:hint="eastAsia" w:asciiTheme="minorHAnsi" w:hAnsiTheme="minorHAnsi" w:eastAsiaTheme="minorEastAsia" w:cstheme="minorBidi"/>
        </w:rPr>
        <w:t>第三章  评审办法</w:t>
      </w:r>
    </w:p>
    <w:bookmarkEnd w:id="11"/>
    <w:p>
      <w:pPr>
        <w:widowControl/>
        <w:ind w:firstLine="0" w:firstLineChars="0"/>
        <w:jc w:val="center"/>
        <w:rPr>
          <w:rFonts w:ascii="宋体" w:hAnsi="宋体" w:cs="宋体"/>
          <w:b/>
          <w:bCs/>
          <w:sz w:val="28"/>
          <w:szCs w:val="24"/>
        </w:rPr>
      </w:pPr>
      <w:r>
        <w:rPr>
          <w:rFonts w:hint="eastAsia" w:ascii="宋体" w:hAnsi="宋体" w:cs="宋体"/>
          <w:b/>
          <w:bCs/>
          <w:sz w:val="28"/>
          <w:szCs w:val="24"/>
        </w:rPr>
        <w:t>评标办法前附表</w:t>
      </w:r>
    </w:p>
    <w:p>
      <w:pPr>
        <w:widowControl/>
        <w:ind w:firstLine="480"/>
        <w:jc w:val="left"/>
        <w:rPr>
          <w:rFonts w:ascii="宋体" w:hAnsi="宋体"/>
        </w:rPr>
      </w:pPr>
      <w:r>
        <w:rPr>
          <w:rFonts w:hint="eastAsia" w:ascii="宋体" w:hAnsi="宋体"/>
        </w:rPr>
        <w:t>《评标办法前附表》用于进一步明确正文中的未尽事宜，由比选人根据本项目具体特点和实际需要编制和填写，与比选文件其他章节相衔接，并与本章正文内容不相抵触。前附表内容与正文不一致的，以前附表内容为准。</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867"/>
        <w:gridCol w:w="2078"/>
        <w:gridCol w:w="4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gridSpan w:val="2"/>
          </w:tcPr>
          <w:p>
            <w:pPr>
              <w:spacing w:line="240" w:lineRule="auto"/>
              <w:ind w:firstLine="0" w:firstLineChars="0"/>
              <w:jc w:val="center"/>
              <w:rPr>
                <w:rFonts w:ascii="宋体" w:hAnsi="宋体"/>
                <w:b/>
                <w:bCs/>
                <w:sz w:val="20"/>
                <w:szCs w:val="20"/>
              </w:rPr>
            </w:pPr>
            <w:r>
              <w:rPr>
                <w:rFonts w:ascii="宋体" w:hAnsi="宋体"/>
                <w:b/>
                <w:bCs/>
                <w:sz w:val="20"/>
                <w:szCs w:val="20"/>
              </w:rPr>
              <w:t>条款</w:t>
            </w:r>
            <w:r>
              <w:rPr>
                <w:rFonts w:hint="eastAsia" w:ascii="宋体" w:hAnsi="宋体"/>
                <w:b/>
                <w:bCs/>
                <w:sz w:val="20"/>
                <w:szCs w:val="20"/>
              </w:rPr>
              <w:t>号</w:t>
            </w:r>
          </w:p>
        </w:tc>
        <w:tc>
          <w:tcPr>
            <w:tcW w:w="6866" w:type="dxa"/>
            <w:gridSpan w:val="2"/>
          </w:tcPr>
          <w:p>
            <w:pPr>
              <w:spacing w:line="240" w:lineRule="auto"/>
              <w:ind w:firstLine="0" w:firstLineChars="0"/>
              <w:jc w:val="center"/>
              <w:rPr>
                <w:rFonts w:ascii="宋体" w:hAnsi="宋体"/>
                <w:b/>
                <w:bCs/>
                <w:sz w:val="20"/>
                <w:szCs w:val="20"/>
              </w:rPr>
            </w:pPr>
            <w:r>
              <w:rPr>
                <w:rFonts w:ascii="宋体" w:hAnsi="宋体"/>
                <w:b/>
                <w:bCs/>
                <w:sz w:val="20"/>
                <w:szCs w:val="20"/>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spacing w:line="240" w:lineRule="auto"/>
              <w:ind w:firstLine="0" w:firstLineChars="0"/>
              <w:rPr>
                <w:rFonts w:ascii="宋体" w:hAnsi="宋体"/>
                <w:sz w:val="20"/>
                <w:szCs w:val="20"/>
              </w:rPr>
            </w:pPr>
            <w:r>
              <w:rPr>
                <w:rFonts w:ascii="宋体" w:hAnsi="宋体"/>
                <w:sz w:val="20"/>
                <w:szCs w:val="20"/>
              </w:rPr>
              <w:t>1</w:t>
            </w:r>
          </w:p>
        </w:tc>
        <w:tc>
          <w:tcPr>
            <w:tcW w:w="901" w:type="dxa"/>
            <w:vAlign w:val="center"/>
          </w:tcPr>
          <w:p>
            <w:pPr>
              <w:spacing w:line="240" w:lineRule="auto"/>
              <w:ind w:firstLine="0" w:firstLineChars="0"/>
              <w:rPr>
                <w:rFonts w:ascii="宋体" w:hAnsi="宋体"/>
                <w:sz w:val="20"/>
                <w:szCs w:val="20"/>
              </w:rPr>
            </w:pPr>
            <w:r>
              <w:rPr>
                <w:rFonts w:ascii="宋体" w:hAnsi="宋体"/>
                <w:sz w:val="20"/>
                <w:szCs w:val="20"/>
              </w:rPr>
              <w:t>评审方法</w:t>
            </w:r>
          </w:p>
        </w:tc>
        <w:tc>
          <w:tcPr>
            <w:tcW w:w="6866" w:type="dxa"/>
            <w:gridSpan w:val="2"/>
          </w:tcPr>
          <w:p>
            <w:pPr>
              <w:spacing w:line="240" w:lineRule="auto"/>
              <w:ind w:firstLine="0" w:firstLineChars="0"/>
              <w:rPr>
                <w:rFonts w:ascii="宋体" w:hAnsi="宋体"/>
                <w:sz w:val="20"/>
                <w:szCs w:val="20"/>
              </w:rPr>
            </w:pPr>
            <w:r>
              <w:rPr>
                <w:rFonts w:hint="eastAsia" w:ascii="宋体" w:hAnsi="宋体"/>
                <w:sz w:val="20"/>
                <w:szCs w:val="20"/>
              </w:rPr>
              <w:t>本次评审采用综合评分法，资格后审、单信封形式，按综合评分由高到低排序推荐1～3名中选候选人。综合评分相等时，评审委员会依次按照以下优先顺序推荐中选候选人：</w:t>
            </w:r>
          </w:p>
          <w:p>
            <w:pPr>
              <w:spacing w:line="240" w:lineRule="auto"/>
              <w:ind w:firstLine="0" w:firstLineChars="0"/>
              <w:rPr>
                <w:rFonts w:ascii="宋体" w:hAnsi="宋体"/>
                <w:sz w:val="20"/>
                <w:szCs w:val="20"/>
              </w:rPr>
            </w:pPr>
            <w:r>
              <w:rPr>
                <w:rFonts w:hint="eastAsia" w:ascii="宋体" w:hAnsi="宋体"/>
                <w:sz w:val="20"/>
                <w:szCs w:val="20"/>
              </w:rPr>
              <w:t>（1）评审价低的比选申请人优先；</w:t>
            </w:r>
          </w:p>
          <w:p>
            <w:pPr>
              <w:spacing w:line="240" w:lineRule="auto"/>
              <w:ind w:firstLine="0" w:firstLineChars="0"/>
              <w:rPr>
                <w:rFonts w:ascii="宋体" w:hAnsi="宋体"/>
                <w:sz w:val="20"/>
                <w:szCs w:val="20"/>
              </w:rPr>
            </w:pPr>
            <w:r>
              <w:rPr>
                <w:rFonts w:hint="eastAsia" w:ascii="宋体" w:hAnsi="宋体"/>
                <w:sz w:val="20"/>
                <w:szCs w:val="20"/>
              </w:rPr>
              <w:t>（2）商务和技术得分较高的比选申请人优先。</w:t>
            </w:r>
          </w:p>
          <w:p>
            <w:pPr>
              <w:spacing w:line="240" w:lineRule="auto"/>
              <w:ind w:firstLine="0" w:firstLineChars="0"/>
              <w:rPr>
                <w:rFonts w:ascii="宋体" w:hAnsi="宋体"/>
                <w:sz w:val="20"/>
                <w:szCs w:val="20"/>
              </w:rPr>
            </w:pPr>
            <w:r>
              <w:rPr>
                <w:rFonts w:hint="eastAsia" w:ascii="宋体" w:hAnsi="宋体"/>
                <w:sz w:val="20"/>
                <w:szCs w:val="20"/>
              </w:rPr>
              <w:t>（3）出现上述以外的情况，则按照有利于比选人的原则推荐中选候选人。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spacing w:line="240" w:lineRule="auto"/>
              <w:ind w:firstLine="0" w:firstLineChars="0"/>
              <w:rPr>
                <w:rFonts w:ascii="宋体" w:hAnsi="宋体"/>
                <w:sz w:val="20"/>
                <w:szCs w:val="20"/>
              </w:rPr>
            </w:pPr>
            <w:r>
              <w:rPr>
                <w:rFonts w:ascii="宋体" w:hAnsi="宋体"/>
                <w:sz w:val="20"/>
                <w:szCs w:val="20"/>
              </w:rPr>
              <w:t>2.1.</w:t>
            </w:r>
            <w:r>
              <w:rPr>
                <w:rFonts w:hint="eastAsia" w:ascii="宋体" w:hAnsi="宋体"/>
                <w:sz w:val="20"/>
                <w:szCs w:val="20"/>
              </w:rPr>
              <w:t>1</w:t>
            </w:r>
          </w:p>
          <w:p>
            <w:pPr>
              <w:spacing w:line="240" w:lineRule="auto"/>
              <w:ind w:firstLine="0" w:firstLineChars="0"/>
              <w:rPr>
                <w:rFonts w:ascii="宋体" w:hAnsi="宋体"/>
                <w:sz w:val="20"/>
                <w:szCs w:val="20"/>
              </w:rPr>
            </w:pPr>
            <w:r>
              <w:rPr>
                <w:rFonts w:ascii="宋体" w:hAnsi="宋体"/>
                <w:sz w:val="20"/>
                <w:szCs w:val="20"/>
              </w:rPr>
              <w:t>2.1.3</w:t>
            </w:r>
          </w:p>
        </w:tc>
        <w:tc>
          <w:tcPr>
            <w:tcW w:w="901" w:type="dxa"/>
            <w:vAlign w:val="center"/>
          </w:tcPr>
          <w:p>
            <w:pPr>
              <w:spacing w:line="240" w:lineRule="auto"/>
              <w:ind w:firstLine="0" w:firstLineChars="0"/>
              <w:rPr>
                <w:rFonts w:ascii="宋体" w:hAnsi="宋体"/>
                <w:sz w:val="20"/>
                <w:szCs w:val="20"/>
              </w:rPr>
            </w:pPr>
            <w:r>
              <w:rPr>
                <w:rFonts w:hint="eastAsia" w:ascii="宋体" w:hAnsi="宋体"/>
                <w:sz w:val="20"/>
                <w:szCs w:val="20"/>
              </w:rPr>
              <w:t>形式评审与响应性评审标准</w:t>
            </w:r>
          </w:p>
        </w:tc>
        <w:tc>
          <w:tcPr>
            <w:tcW w:w="6866" w:type="dxa"/>
            <w:gridSpan w:val="2"/>
          </w:tcPr>
          <w:p>
            <w:pPr>
              <w:spacing w:line="240" w:lineRule="auto"/>
              <w:ind w:firstLine="0" w:firstLineChars="0"/>
              <w:rPr>
                <w:rFonts w:ascii="宋体" w:hAnsi="宋体"/>
                <w:sz w:val="20"/>
                <w:szCs w:val="20"/>
              </w:rPr>
            </w:pPr>
            <w:r>
              <w:rPr>
                <w:rFonts w:ascii="宋体" w:hAnsi="宋体"/>
                <w:sz w:val="20"/>
                <w:szCs w:val="20"/>
              </w:rPr>
              <w:t>（1）比选申请文件按照比选文件规定的格式、内容填写，字迹清晰可辨：</w:t>
            </w:r>
          </w:p>
          <w:p>
            <w:pPr>
              <w:spacing w:line="240" w:lineRule="auto"/>
              <w:ind w:firstLine="0" w:firstLineChars="0"/>
              <w:rPr>
                <w:rFonts w:ascii="宋体" w:hAnsi="宋体"/>
                <w:sz w:val="20"/>
                <w:szCs w:val="20"/>
              </w:rPr>
            </w:pPr>
            <w:r>
              <w:rPr>
                <w:rFonts w:ascii="宋体" w:hAnsi="宋体"/>
                <w:sz w:val="20"/>
                <w:szCs w:val="20"/>
              </w:rPr>
              <w:t>a.比选申请函按比选文件规定填报了项目名称、补遗书编号（如有）、工期、工程质量要求；</w:t>
            </w:r>
          </w:p>
          <w:p>
            <w:pPr>
              <w:spacing w:line="240" w:lineRule="auto"/>
              <w:ind w:firstLine="0" w:firstLineChars="0"/>
              <w:rPr>
                <w:rFonts w:ascii="宋体" w:hAnsi="宋体"/>
                <w:sz w:val="20"/>
                <w:szCs w:val="20"/>
              </w:rPr>
            </w:pPr>
            <w:r>
              <w:rPr>
                <w:rFonts w:ascii="宋体" w:hAnsi="宋体"/>
                <w:sz w:val="20"/>
                <w:szCs w:val="20"/>
              </w:rPr>
              <w:t>b.比选申请文件组成齐全完整，内容均按规定填写。</w:t>
            </w:r>
          </w:p>
          <w:p>
            <w:pPr>
              <w:spacing w:line="240" w:lineRule="auto"/>
              <w:ind w:firstLine="0" w:firstLineChars="0"/>
              <w:rPr>
                <w:rFonts w:ascii="宋体" w:hAnsi="宋体"/>
                <w:sz w:val="20"/>
                <w:szCs w:val="20"/>
              </w:rPr>
            </w:pPr>
            <w:r>
              <w:rPr>
                <w:rFonts w:hint="eastAsia" w:ascii="宋体" w:hAnsi="宋体"/>
                <w:sz w:val="20"/>
                <w:szCs w:val="20"/>
              </w:rPr>
              <w:t>（</w:t>
            </w:r>
            <w:r>
              <w:rPr>
                <w:rFonts w:ascii="宋体" w:hAnsi="宋体"/>
                <w:sz w:val="20"/>
                <w:szCs w:val="20"/>
              </w:rPr>
              <w:t>2）比选申请文件上法定代表人或其委托代理人的签字、比选申请人的单位章盖章齐全，符合比选文件规定。</w:t>
            </w:r>
          </w:p>
          <w:p>
            <w:pPr>
              <w:spacing w:line="240" w:lineRule="auto"/>
              <w:ind w:firstLine="0" w:firstLineChars="0"/>
              <w:rPr>
                <w:rFonts w:ascii="宋体" w:hAnsi="宋体"/>
                <w:sz w:val="20"/>
                <w:szCs w:val="20"/>
              </w:rPr>
            </w:pPr>
            <w:r>
              <w:rPr>
                <w:rFonts w:hint="eastAsia" w:ascii="宋体" w:hAnsi="宋体"/>
                <w:sz w:val="20"/>
                <w:szCs w:val="20"/>
              </w:rPr>
              <w:t>（</w:t>
            </w:r>
            <w:r>
              <w:rPr>
                <w:rFonts w:ascii="宋体" w:hAnsi="宋体"/>
                <w:sz w:val="20"/>
                <w:szCs w:val="20"/>
              </w:rPr>
              <w:t>3）比选申请人按照比选文件的规定提供了比选申请保证金：</w:t>
            </w:r>
          </w:p>
          <w:p>
            <w:pPr>
              <w:spacing w:line="240" w:lineRule="auto"/>
              <w:ind w:firstLine="0" w:firstLineChars="0"/>
              <w:rPr>
                <w:rFonts w:ascii="宋体" w:hAnsi="宋体"/>
                <w:sz w:val="20"/>
                <w:szCs w:val="20"/>
              </w:rPr>
            </w:pPr>
            <w:r>
              <w:rPr>
                <w:rFonts w:ascii="宋体" w:hAnsi="宋体"/>
                <w:sz w:val="20"/>
                <w:szCs w:val="20"/>
              </w:rPr>
              <w:t>a.比选申请保证金金额符合比选文件规定的金额，且比选申请保证金有效期不少于比选申请有效期；</w:t>
            </w:r>
          </w:p>
          <w:p>
            <w:pPr>
              <w:spacing w:line="240" w:lineRule="auto"/>
              <w:ind w:firstLine="0" w:firstLineChars="0"/>
              <w:rPr>
                <w:rFonts w:ascii="宋体" w:hAnsi="宋体"/>
                <w:sz w:val="20"/>
                <w:szCs w:val="20"/>
              </w:rPr>
            </w:pPr>
            <w:r>
              <w:rPr>
                <w:rFonts w:ascii="宋体" w:hAnsi="宋体"/>
                <w:sz w:val="20"/>
                <w:szCs w:val="20"/>
              </w:rPr>
              <w:t>b.若比选申请保证金采用现金形式提交，比选申请人应在递交比选申请文件截止时间之前，将比选申请保证金由比选申请人的基本账户转入比选人指定账户；</w:t>
            </w:r>
          </w:p>
          <w:p>
            <w:pPr>
              <w:spacing w:line="240" w:lineRule="auto"/>
              <w:ind w:firstLine="0" w:firstLineChars="0"/>
              <w:rPr>
                <w:rFonts w:ascii="宋体" w:hAnsi="宋体"/>
                <w:sz w:val="20"/>
                <w:szCs w:val="20"/>
              </w:rPr>
            </w:pPr>
            <w:r>
              <w:rPr>
                <w:rFonts w:hint="eastAsia" w:ascii="宋体" w:hAnsi="宋体"/>
                <w:sz w:val="20"/>
                <w:szCs w:val="20"/>
              </w:rPr>
              <w:t>（</w:t>
            </w:r>
            <w:r>
              <w:rPr>
                <w:rFonts w:ascii="宋体" w:hAnsi="宋体"/>
                <w:sz w:val="20"/>
                <w:szCs w:val="20"/>
              </w:rPr>
              <w:t>4）比选申请人法定代表人授权委托代理人签署比选申请文件的，须提交授权委托书，且授权人和被授权人均在授权委托书上签名，未使用印章、签名章或其他电子制版签名代替。</w:t>
            </w:r>
          </w:p>
          <w:p>
            <w:pPr>
              <w:spacing w:line="240" w:lineRule="auto"/>
              <w:ind w:firstLine="0" w:firstLineChars="0"/>
              <w:rPr>
                <w:rFonts w:ascii="宋体" w:hAnsi="宋体"/>
                <w:sz w:val="20"/>
                <w:szCs w:val="20"/>
              </w:rPr>
            </w:pPr>
            <w:r>
              <w:rPr>
                <w:rFonts w:hint="eastAsia" w:ascii="宋体" w:hAnsi="宋体"/>
                <w:sz w:val="20"/>
                <w:szCs w:val="20"/>
              </w:rPr>
              <w:t>（</w:t>
            </w:r>
            <w:r>
              <w:rPr>
                <w:rFonts w:ascii="宋体" w:hAnsi="宋体"/>
                <w:sz w:val="20"/>
                <w:szCs w:val="20"/>
              </w:rPr>
              <w:t>5）比选申请人法定代表人亲自签署比选申请文件的，提供了法定代表人身份证明，且法定代表人在法定代表人身份证明上签名，未使用印章、签名章或其他电子制版签名代替。</w:t>
            </w:r>
          </w:p>
          <w:p>
            <w:pPr>
              <w:spacing w:line="240" w:lineRule="auto"/>
              <w:ind w:firstLine="0" w:firstLineChars="0"/>
              <w:rPr>
                <w:rFonts w:ascii="宋体" w:hAnsi="宋体"/>
                <w:sz w:val="20"/>
                <w:szCs w:val="20"/>
              </w:rPr>
            </w:pPr>
            <w:r>
              <w:rPr>
                <w:rFonts w:hint="eastAsia" w:ascii="宋体" w:hAnsi="宋体"/>
                <w:sz w:val="20"/>
                <w:szCs w:val="20"/>
              </w:rPr>
              <w:t>（</w:t>
            </w:r>
            <w:r>
              <w:rPr>
                <w:rFonts w:ascii="宋体" w:hAnsi="宋体"/>
                <w:sz w:val="20"/>
                <w:szCs w:val="20"/>
              </w:rPr>
              <w:t>6）同一比选申请人未提交两个以上不同的比选申请文件。</w:t>
            </w:r>
          </w:p>
          <w:p>
            <w:pPr>
              <w:spacing w:line="240" w:lineRule="auto"/>
              <w:ind w:firstLine="0" w:firstLineChars="0"/>
              <w:rPr>
                <w:rFonts w:ascii="宋体" w:hAnsi="宋体"/>
                <w:sz w:val="20"/>
                <w:szCs w:val="20"/>
              </w:rPr>
            </w:pPr>
            <w:r>
              <w:rPr>
                <w:rFonts w:hint="eastAsia" w:ascii="宋体" w:hAnsi="宋体"/>
                <w:sz w:val="20"/>
                <w:szCs w:val="20"/>
              </w:rPr>
              <w:t>（7</w:t>
            </w:r>
            <w:r>
              <w:rPr>
                <w:rFonts w:ascii="宋体" w:hAnsi="宋体"/>
                <w:sz w:val="20"/>
                <w:szCs w:val="20"/>
              </w:rPr>
              <w:t>）比选申请报价未超过</w:t>
            </w:r>
            <w:r>
              <w:rPr>
                <w:rFonts w:hint="eastAsia" w:ascii="宋体" w:hAnsi="宋体"/>
                <w:sz w:val="20"/>
                <w:szCs w:val="20"/>
              </w:rPr>
              <w:t>比选</w:t>
            </w:r>
            <w:r>
              <w:rPr>
                <w:rFonts w:ascii="宋体" w:hAnsi="宋体"/>
                <w:sz w:val="20"/>
                <w:szCs w:val="20"/>
              </w:rPr>
              <w:t>文件设定的最高比选</w:t>
            </w:r>
            <w:r>
              <w:rPr>
                <w:rFonts w:hint="eastAsia" w:ascii="宋体" w:hAnsi="宋体"/>
                <w:sz w:val="20"/>
                <w:szCs w:val="20"/>
              </w:rPr>
              <w:t>申请</w:t>
            </w:r>
            <w:r>
              <w:rPr>
                <w:rFonts w:ascii="宋体" w:hAnsi="宋体"/>
                <w:sz w:val="20"/>
                <w:szCs w:val="20"/>
              </w:rPr>
              <w:t>限价。</w:t>
            </w:r>
          </w:p>
          <w:p>
            <w:pPr>
              <w:spacing w:line="240" w:lineRule="auto"/>
              <w:ind w:firstLine="0" w:firstLineChars="0"/>
              <w:rPr>
                <w:rFonts w:ascii="宋体" w:hAnsi="宋体"/>
                <w:sz w:val="20"/>
                <w:szCs w:val="20"/>
              </w:rPr>
            </w:pPr>
            <w:r>
              <w:rPr>
                <w:rFonts w:hint="eastAsia" w:ascii="宋体" w:hAnsi="宋体"/>
                <w:sz w:val="20"/>
                <w:szCs w:val="20"/>
              </w:rPr>
              <w:t>（8</w:t>
            </w:r>
            <w:r>
              <w:rPr>
                <w:rFonts w:ascii="宋体" w:hAnsi="宋体"/>
                <w:sz w:val="20"/>
                <w:szCs w:val="20"/>
              </w:rPr>
              <w:t>）比选申请报价函中报价的大写金额能够确定具体数值。</w:t>
            </w:r>
          </w:p>
          <w:p>
            <w:pPr>
              <w:spacing w:line="240" w:lineRule="auto"/>
              <w:ind w:firstLine="0" w:firstLineChars="0"/>
              <w:rPr>
                <w:rFonts w:ascii="宋体" w:hAnsi="宋体"/>
                <w:sz w:val="20"/>
                <w:szCs w:val="20"/>
              </w:rPr>
            </w:pPr>
            <w:r>
              <w:rPr>
                <w:rFonts w:hint="eastAsia" w:ascii="宋体" w:hAnsi="宋体"/>
                <w:sz w:val="20"/>
                <w:szCs w:val="20"/>
              </w:rPr>
              <w:t>（</w:t>
            </w:r>
            <w:r>
              <w:rPr>
                <w:rFonts w:ascii="宋体" w:hAnsi="宋体"/>
                <w:sz w:val="20"/>
                <w:szCs w:val="20"/>
              </w:rPr>
              <w:t>9）比选申请文件载明的比选项目完成期限未超过比选文件规定的时限。</w:t>
            </w:r>
          </w:p>
          <w:p>
            <w:pPr>
              <w:spacing w:line="240" w:lineRule="auto"/>
              <w:ind w:firstLine="0" w:firstLineChars="0"/>
              <w:rPr>
                <w:rFonts w:ascii="宋体" w:hAnsi="宋体"/>
                <w:sz w:val="20"/>
                <w:szCs w:val="20"/>
              </w:rPr>
            </w:pPr>
            <w:r>
              <w:rPr>
                <w:rFonts w:hint="eastAsia" w:ascii="宋体" w:hAnsi="宋体"/>
                <w:sz w:val="20"/>
                <w:szCs w:val="20"/>
              </w:rPr>
              <w:t>（</w:t>
            </w:r>
            <w:r>
              <w:rPr>
                <w:rFonts w:ascii="宋体" w:hAnsi="宋体"/>
                <w:sz w:val="20"/>
                <w:szCs w:val="20"/>
              </w:rPr>
              <w:t>10）比选申请文件对比选文件的实质性要求和条件作出响应。</w:t>
            </w:r>
          </w:p>
          <w:p>
            <w:pPr>
              <w:spacing w:line="240" w:lineRule="auto"/>
              <w:ind w:firstLine="0" w:firstLineChars="0"/>
              <w:rPr>
                <w:rFonts w:ascii="宋体" w:hAnsi="宋体"/>
                <w:sz w:val="20"/>
                <w:szCs w:val="20"/>
              </w:rPr>
            </w:pPr>
            <w:r>
              <w:rPr>
                <w:rFonts w:hint="eastAsia" w:ascii="宋体" w:hAnsi="宋体"/>
                <w:sz w:val="20"/>
                <w:szCs w:val="20"/>
              </w:rPr>
              <w:t>（</w:t>
            </w:r>
            <w:r>
              <w:rPr>
                <w:rFonts w:ascii="宋体" w:hAnsi="宋体"/>
                <w:sz w:val="20"/>
                <w:szCs w:val="20"/>
              </w:rPr>
              <w:t>11）权利义务符合比选文件规定：</w:t>
            </w:r>
          </w:p>
          <w:p>
            <w:pPr>
              <w:spacing w:line="240" w:lineRule="auto"/>
              <w:ind w:firstLine="0" w:firstLineChars="0"/>
              <w:rPr>
                <w:rFonts w:ascii="宋体" w:hAnsi="宋体"/>
                <w:sz w:val="20"/>
                <w:szCs w:val="20"/>
              </w:rPr>
            </w:pPr>
            <w:r>
              <w:rPr>
                <w:rFonts w:ascii="宋体" w:hAnsi="宋体"/>
                <w:sz w:val="20"/>
                <w:szCs w:val="20"/>
              </w:rPr>
              <w:t>a.比选申请人应接受比选文件规定的风险划分原则，未提出新的风险划分办法；</w:t>
            </w:r>
          </w:p>
          <w:p>
            <w:pPr>
              <w:spacing w:line="240" w:lineRule="auto"/>
              <w:ind w:firstLine="0" w:firstLineChars="0"/>
              <w:rPr>
                <w:rFonts w:ascii="宋体" w:hAnsi="宋体"/>
                <w:sz w:val="20"/>
                <w:szCs w:val="20"/>
              </w:rPr>
            </w:pPr>
            <w:r>
              <w:rPr>
                <w:rFonts w:ascii="宋体" w:hAnsi="宋体"/>
                <w:sz w:val="20"/>
                <w:szCs w:val="20"/>
              </w:rPr>
              <w:t>b.比选申请人未增加发包人的责任范围，或减少比选申请人义务；</w:t>
            </w:r>
          </w:p>
          <w:p>
            <w:pPr>
              <w:spacing w:line="240" w:lineRule="auto"/>
              <w:ind w:firstLine="0" w:firstLineChars="0"/>
              <w:rPr>
                <w:rFonts w:ascii="宋体" w:hAnsi="宋体"/>
                <w:sz w:val="20"/>
                <w:szCs w:val="20"/>
              </w:rPr>
            </w:pPr>
            <w:r>
              <w:rPr>
                <w:rFonts w:ascii="宋体" w:hAnsi="宋体"/>
                <w:sz w:val="20"/>
                <w:szCs w:val="20"/>
              </w:rPr>
              <w:t>c.比选申请人未提出不同的工程验收、计量、支付办法；</w:t>
            </w:r>
          </w:p>
          <w:p>
            <w:pPr>
              <w:spacing w:line="240" w:lineRule="auto"/>
              <w:ind w:firstLine="0" w:firstLineChars="0"/>
              <w:rPr>
                <w:rFonts w:ascii="宋体" w:hAnsi="宋体"/>
                <w:sz w:val="20"/>
                <w:szCs w:val="20"/>
              </w:rPr>
            </w:pPr>
            <w:r>
              <w:rPr>
                <w:rFonts w:ascii="宋体" w:hAnsi="宋体"/>
                <w:sz w:val="20"/>
                <w:szCs w:val="20"/>
              </w:rPr>
              <w:t>d.比选申请人对合同纠纷、事故处理办法未提出异议；</w:t>
            </w:r>
          </w:p>
          <w:p>
            <w:pPr>
              <w:spacing w:line="240" w:lineRule="auto"/>
              <w:ind w:firstLine="0" w:firstLineChars="0"/>
              <w:rPr>
                <w:rFonts w:ascii="宋体" w:hAnsi="宋体"/>
                <w:sz w:val="20"/>
                <w:szCs w:val="20"/>
              </w:rPr>
            </w:pPr>
            <w:r>
              <w:rPr>
                <w:rFonts w:ascii="宋体" w:hAnsi="宋体"/>
                <w:sz w:val="20"/>
                <w:szCs w:val="20"/>
              </w:rPr>
              <w:t>e.比选申请人在比选申请活动中无欺诈行为；</w:t>
            </w:r>
          </w:p>
          <w:p>
            <w:pPr>
              <w:spacing w:line="240" w:lineRule="auto"/>
              <w:ind w:firstLine="0" w:firstLineChars="0"/>
              <w:rPr>
                <w:rFonts w:ascii="宋体" w:hAnsi="宋体"/>
                <w:sz w:val="20"/>
                <w:szCs w:val="20"/>
              </w:rPr>
            </w:pPr>
            <w:r>
              <w:rPr>
                <w:rFonts w:ascii="宋体" w:hAnsi="宋体"/>
                <w:sz w:val="20"/>
                <w:szCs w:val="20"/>
              </w:rPr>
              <w:t>f.比选申请人未对合同条款有重要保留。</w:t>
            </w:r>
          </w:p>
          <w:p>
            <w:pPr>
              <w:spacing w:line="240" w:lineRule="auto"/>
              <w:ind w:firstLine="0" w:firstLineChars="0"/>
              <w:rPr>
                <w:rFonts w:ascii="宋体" w:hAnsi="宋体"/>
                <w:sz w:val="20"/>
                <w:szCs w:val="20"/>
              </w:rPr>
            </w:pPr>
            <w:r>
              <w:rPr>
                <w:rFonts w:hint="eastAsia" w:ascii="宋体" w:hAnsi="宋体"/>
                <w:sz w:val="20"/>
                <w:szCs w:val="20"/>
              </w:rPr>
              <w:t>（</w:t>
            </w:r>
            <w:r>
              <w:rPr>
                <w:rFonts w:ascii="宋体" w:hAnsi="宋体"/>
                <w:sz w:val="20"/>
                <w:szCs w:val="20"/>
              </w:rPr>
              <w:t>12）比选申请文件正、副本份数符合比选文件第二章“比选申请人须知” 第 3.7.4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restart"/>
            <w:vAlign w:val="center"/>
          </w:tcPr>
          <w:p>
            <w:pPr>
              <w:spacing w:line="240" w:lineRule="auto"/>
              <w:ind w:firstLine="0" w:firstLineChars="0"/>
              <w:rPr>
                <w:rFonts w:ascii="宋体" w:hAnsi="宋体"/>
                <w:sz w:val="20"/>
                <w:szCs w:val="20"/>
              </w:rPr>
            </w:pPr>
            <w:r>
              <w:rPr>
                <w:rFonts w:ascii="宋体" w:hAnsi="宋体"/>
                <w:sz w:val="20"/>
                <w:szCs w:val="20"/>
              </w:rPr>
              <w:t>2.1.2</w:t>
            </w:r>
          </w:p>
        </w:tc>
        <w:tc>
          <w:tcPr>
            <w:tcW w:w="901" w:type="dxa"/>
            <w:vMerge w:val="restart"/>
            <w:vAlign w:val="center"/>
          </w:tcPr>
          <w:p>
            <w:pPr>
              <w:spacing w:line="240" w:lineRule="auto"/>
              <w:ind w:firstLine="0" w:firstLineChars="0"/>
              <w:rPr>
                <w:rFonts w:ascii="宋体" w:hAnsi="宋体"/>
                <w:sz w:val="20"/>
                <w:szCs w:val="20"/>
              </w:rPr>
            </w:pPr>
            <w:r>
              <w:rPr>
                <w:rFonts w:ascii="宋体" w:hAnsi="宋体"/>
                <w:sz w:val="20"/>
                <w:szCs w:val="20"/>
              </w:rPr>
              <w:t>资格评审标准</w:t>
            </w:r>
          </w:p>
        </w:tc>
        <w:tc>
          <w:tcPr>
            <w:tcW w:w="1921" w:type="dxa"/>
            <w:vAlign w:val="center"/>
          </w:tcPr>
          <w:p>
            <w:pPr>
              <w:spacing w:line="240" w:lineRule="auto"/>
              <w:ind w:firstLine="0" w:firstLineChars="0"/>
              <w:rPr>
                <w:rFonts w:ascii="宋体" w:hAnsi="宋体"/>
                <w:sz w:val="20"/>
                <w:szCs w:val="20"/>
              </w:rPr>
            </w:pPr>
            <w:r>
              <w:rPr>
                <w:rFonts w:hint="eastAsia" w:ascii="宋体" w:hAnsi="宋体" w:cs="Courier New"/>
                <w:sz w:val="20"/>
                <w:szCs w:val="20"/>
              </w:rPr>
              <w:t>1.比选申请人具备有效的营业执照、基本账户开户许可证。</w:t>
            </w:r>
          </w:p>
        </w:tc>
        <w:tc>
          <w:tcPr>
            <w:tcW w:w="4945" w:type="dxa"/>
            <w:vAlign w:val="center"/>
          </w:tcPr>
          <w:p>
            <w:pPr>
              <w:adjustRightInd w:val="0"/>
              <w:snapToGrid w:val="0"/>
              <w:spacing w:line="240" w:lineRule="auto"/>
              <w:ind w:firstLine="0" w:firstLineChars="0"/>
              <w:rPr>
                <w:rFonts w:ascii="宋体" w:hAnsi="宋体"/>
                <w:sz w:val="20"/>
                <w:szCs w:val="20"/>
              </w:rPr>
            </w:pPr>
            <w:r>
              <w:rPr>
                <w:rFonts w:hint="eastAsia" w:ascii="宋体" w:hAnsi="宋体"/>
                <w:sz w:val="20"/>
                <w:szCs w:val="20"/>
              </w:rPr>
              <w:t>比选申请人提供了下述有效的证明材料影印件：</w:t>
            </w:r>
          </w:p>
          <w:p>
            <w:pPr>
              <w:adjustRightInd w:val="0"/>
              <w:snapToGrid w:val="0"/>
              <w:spacing w:line="240" w:lineRule="auto"/>
              <w:ind w:firstLine="0" w:firstLineChars="0"/>
              <w:rPr>
                <w:rFonts w:ascii="宋体" w:hAnsi="宋体" w:cs="Courier New"/>
                <w:sz w:val="20"/>
                <w:szCs w:val="20"/>
              </w:rPr>
            </w:pPr>
            <w:r>
              <w:rPr>
                <w:rFonts w:hint="eastAsia" w:ascii="宋体" w:hAnsi="宋体" w:cs="Courier New"/>
                <w:sz w:val="20"/>
                <w:szCs w:val="20"/>
              </w:rPr>
              <w:t>（1）营业执照（含三证合一）；</w:t>
            </w:r>
          </w:p>
          <w:p>
            <w:pPr>
              <w:adjustRightInd w:val="0"/>
              <w:snapToGrid w:val="0"/>
              <w:spacing w:line="240" w:lineRule="auto"/>
              <w:ind w:firstLine="0" w:firstLineChars="0"/>
              <w:rPr>
                <w:rFonts w:ascii="宋体" w:hAnsi="宋体"/>
                <w:sz w:val="20"/>
                <w:szCs w:val="20"/>
              </w:rPr>
            </w:pPr>
            <w:r>
              <w:rPr>
                <w:rFonts w:hint="eastAsia" w:ascii="宋体" w:hAnsi="宋体" w:cs="Courier New"/>
                <w:sz w:val="20"/>
                <w:szCs w:val="20"/>
              </w:rPr>
              <w:t>（2）基本账户开户许可证或存款信息表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tcPr>
          <w:p>
            <w:pPr>
              <w:spacing w:line="240" w:lineRule="auto"/>
              <w:ind w:firstLine="0" w:firstLineChars="0"/>
              <w:rPr>
                <w:rFonts w:ascii="宋体" w:hAnsi="宋体"/>
                <w:sz w:val="20"/>
                <w:szCs w:val="20"/>
              </w:rPr>
            </w:pPr>
          </w:p>
        </w:tc>
        <w:tc>
          <w:tcPr>
            <w:tcW w:w="901" w:type="dxa"/>
            <w:vMerge w:val="continue"/>
          </w:tcPr>
          <w:p>
            <w:pPr>
              <w:spacing w:line="240" w:lineRule="auto"/>
              <w:ind w:firstLine="0" w:firstLineChars="0"/>
              <w:rPr>
                <w:rFonts w:ascii="宋体" w:hAnsi="宋体"/>
                <w:sz w:val="20"/>
                <w:szCs w:val="20"/>
              </w:rPr>
            </w:pPr>
          </w:p>
        </w:tc>
        <w:tc>
          <w:tcPr>
            <w:tcW w:w="1921" w:type="dxa"/>
            <w:vAlign w:val="center"/>
          </w:tcPr>
          <w:p>
            <w:pPr>
              <w:spacing w:line="240" w:lineRule="auto"/>
              <w:ind w:firstLine="0" w:firstLineChars="0"/>
              <w:rPr>
                <w:rFonts w:ascii="宋体" w:hAnsi="宋体"/>
                <w:sz w:val="20"/>
                <w:szCs w:val="20"/>
              </w:rPr>
            </w:pPr>
            <w:r>
              <w:rPr>
                <w:rFonts w:hint="eastAsia" w:ascii="宋体" w:hAnsi="宋体" w:cs="Courier New"/>
                <w:sz w:val="20"/>
                <w:szCs w:val="20"/>
              </w:rPr>
              <w:t>2.比选申请人的资质等级符合第二章“比选申请人须知前附表”第1.4.1项规定。</w:t>
            </w:r>
          </w:p>
        </w:tc>
        <w:tc>
          <w:tcPr>
            <w:tcW w:w="4945" w:type="dxa"/>
            <w:vAlign w:val="center"/>
          </w:tcPr>
          <w:p>
            <w:pPr>
              <w:spacing w:line="240" w:lineRule="auto"/>
              <w:ind w:firstLine="0" w:firstLineChars="0"/>
              <w:rPr>
                <w:rFonts w:ascii="宋体" w:hAnsi="宋体"/>
                <w:sz w:val="20"/>
                <w:szCs w:val="20"/>
              </w:rPr>
            </w:pPr>
            <w:r>
              <w:rPr>
                <w:rFonts w:hint="eastAsia" w:ascii="宋体" w:hAnsi="宋体" w:cs="Courier New"/>
                <w:sz w:val="20"/>
                <w:szCs w:val="20"/>
              </w:rPr>
              <w:t>比选申请人的资质等级符合第二章“比选申请人须知前附表”第1.4.1项规定；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761" w:type="dxa"/>
            <w:vMerge w:val="continue"/>
          </w:tcPr>
          <w:p>
            <w:pPr>
              <w:spacing w:line="240" w:lineRule="auto"/>
              <w:ind w:firstLine="0" w:firstLineChars="0"/>
              <w:rPr>
                <w:rFonts w:ascii="宋体" w:hAnsi="宋体"/>
                <w:sz w:val="20"/>
                <w:szCs w:val="20"/>
              </w:rPr>
            </w:pPr>
          </w:p>
        </w:tc>
        <w:tc>
          <w:tcPr>
            <w:tcW w:w="901" w:type="dxa"/>
            <w:vMerge w:val="continue"/>
          </w:tcPr>
          <w:p>
            <w:pPr>
              <w:spacing w:line="240" w:lineRule="auto"/>
              <w:ind w:firstLine="0" w:firstLineChars="0"/>
              <w:rPr>
                <w:rFonts w:ascii="宋体" w:hAnsi="宋体"/>
                <w:sz w:val="20"/>
                <w:szCs w:val="20"/>
              </w:rPr>
            </w:pPr>
          </w:p>
        </w:tc>
        <w:tc>
          <w:tcPr>
            <w:tcW w:w="1921" w:type="dxa"/>
            <w:vAlign w:val="center"/>
          </w:tcPr>
          <w:p>
            <w:pPr>
              <w:spacing w:line="240" w:lineRule="auto"/>
              <w:ind w:firstLine="0" w:firstLineChars="0"/>
              <w:rPr>
                <w:rFonts w:ascii="宋体" w:hAnsi="宋体"/>
                <w:sz w:val="20"/>
                <w:szCs w:val="20"/>
              </w:rPr>
            </w:pPr>
            <w:r>
              <w:rPr>
                <w:rFonts w:hint="eastAsia" w:ascii="宋体" w:hAnsi="宋体" w:cs="Courier New"/>
                <w:sz w:val="20"/>
                <w:szCs w:val="20"/>
              </w:rPr>
              <w:t>3.比选申请人的财务状况符合第二章“比选申请人须知前附表”第1.4.1项规定。</w:t>
            </w:r>
          </w:p>
        </w:tc>
        <w:tc>
          <w:tcPr>
            <w:tcW w:w="4945" w:type="dxa"/>
            <w:vAlign w:val="center"/>
          </w:tcPr>
          <w:p>
            <w:pPr>
              <w:adjustRightInd w:val="0"/>
              <w:snapToGrid w:val="0"/>
              <w:spacing w:line="240" w:lineRule="auto"/>
              <w:ind w:firstLine="0" w:firstLineChars="0"/>
              <w:rPr>
                <w:rFonts w:ascii="宋体" w:hAnsi="宋体" w:cs="Courier New"/>
                <w:sz w:val="20"/>
                <w:szCs w:val="20"/>
              </w:rPr>
            </w:pPr>
            <w:r>
              <w:rPr>
                <w:rFonts w:hint="eastAsia" w:ascii="宋体" w:hAnsi="宋体" w:cs="Courier New"/>
                <w:sz w:val="20"/>
                <w:szCs w:val="20"/>
              </w:rPr>
              <w:t>（1）比选申请人的财务状况符合第二章“比选申请人须知前附表”第1.4.1项规定；</w:t>
            </w:r>
          </w:p>
          <w:p>
            <w:pPr>
              <w:spacing w:line="240" w:lineRule="auto"/>
              <w:ind w:firstLine="0" w:firstLineChars="0"/>
              <w:rPr>
                <w:rFonts w:ascii="宋体" w:hAnsi="宋体"/>
                <w:sz w:val="20"/>
                <w:szCs w:val="20"/>
              </w:rPr>
            </w:pPr>
            <w:r>
              <w:rPr>
                <w:rFonts w:hint="eastAsia" w:ascii="宋体" w:hAnsi="宋体" w:cs="Courier New"/>
                <w:sz w:val="20"/>
                <w:szCs w:val="20"/>
              </w:rPr>
              <w:t>（2）提供了有效证明材料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761" w:type="dxa"/>
            <w:vMerge w:val="continue"/>
          </w:tcPr>
          <w:p>
            <w:pPr>
              <w:spacing w:line="240" w:lineRule="auto"/>
              <w:ind w:firstLine="0" w:firstLineChars="0"/>
              <w:rPr>
                <w:rFonts w:ascii="宋体" w:hAnsi="宋体"/>
                <w:sz w:val="20"/>
                <w:szCs w:val="20"/>
              </w:rPr>
            </w:pPr>
          </w:p>
        </w:tc>
        <w:tc>
          <w:tcPr>
            <w:tcW w:w="901" w:type="dxa"/>
            <w:vMerge w:val="continue"/>
          </w:tcPr>
          <w:p>
            <w:pPr>
              <w:spacing w:line="240" w:lineRule="auto"/>
              <w:ind w:firstLine="0" w:firstLineChars="0"/>
              <w:rPr>
                <w:rFonts w:ascii="宋体" w:hAnsi="宋体"/>
                <w:sz w:val="20"/>
                <w:szCs w:val="20"/>
              </w:rPr>
            </w:pPr>
          </w:p>
        </w:tc>
        <w:tc>
          <w:tcPr>
            <w:tcW w:w="1921" w:type="dxa"/>
            <w:vAlign w:val="center"/>
          </w:tcPr>
          <w:p>
            <w:pPr>
              <w:spacing w:line="240" w:lineRule="auto"/>
              <w:ind w:firstLine="0" w:firstLineChars="0"/>
              <w:rPr>
                <w:rFonts w:ascii="宋体" w:hAnsi="宋体"/>
                <w:sz w:val="20"/>
                <w:szCs w:val="20"/>
              </w:rPr>
            </w:pPr>
            <w:r>
              <w:rPr>
                <w:rFonts w:hint="eastAsia" w:ascii="宋体" w:hAnsi="宋体" w:cs="Courier New"/>
                <w:sz w:val="20"/>
                <w:szCs w:val="20"/>
              </w:rPr>
              <w:t>4.比选申请人的类似项目业绩符合第二章“比选申请人须知前附表”第1.4.1项规定。</w:t>
            </w:r>
          </w:p>
        </w:tc>
        <w:tc>
          <w:tcPr>
            <w:tcW w:w="4945" w:type="dxa"/>
          </w:tcPr>
          <w:p>
            <w:pPr>
              <w:adjustRightInd w:val="0"/>
              <w:snapToGrid w:val="0"/>
              <w:spacing w:line="240" w:lineRule="auto"/>
              <w:ind w:firstLine="0" w:firstLineChars="0"/>
              <w:rPr>
                <w:rFonts w:ascii="宋体" w:hAnsi="宋体" w:cs="Courier New"/>
                <w:sz w:val="20"/>
                <w:szCs w:val="20"/>
              </w:rPr>
            </w:pPr>
            <w:r>
              <w:rPr>
                <w:rFonts w:hint="eastAsia" w:ascii="宋体" w:hAnsi="宋体" w:cs="Courier New"/>
                <w:sz w:val="20"/>
                <w:szCs w:val="20"/>
              </w:rPr>
              <w:t>（1）比选申请人的类似项目业绩符合比选申请人须知附录3资格审查条件；</w:t>
            </w:r>
          </w:p>
          <w:p>
            <w:pPr>
              <w:spacing w:line="240" w:lineRule="auto"/>
              <w:ind w:firstLine="0" w:firstLineChars="0"/>
              <w:rPr>
                <w:rFonts w:ascii="宋体" w:hAnsi="宋体"/>
                <w:sz w:val="20"/>
                <w:szCs w:val="20"/>
              </w:rPr>
            </w:pPr>
            <w:r>
              <w:rPr>
                <w:rFonts w:hint="eastAsia" w:ascii="宋体" w:hAnsi="宋体" w:cs="Courier New"/>
                <w:sz w:val="20"/>
                <w:szCs w:val="20"/>
              </w:rPr>
              <w:t>（2）</w:t>
            </w:r>
            <w:r>
              <w:rPr>
                <w:rFonts w:hint="eastAsia" w:ascii="宋体" w:hAnsi="宋体" w:cs="宋体"/>
                <w:sz w:val="21"/>
                <w:szCs w:val="21"/>
              </w:rPr>
              <w:t>业绩证明均需提供合同（须包括签订合同的首页、项目名称、简介所在页及金额页、签字盖章页等关键页）的影印件；业绩时间以合同签订时间为准。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tcPr>
          <w:p>
            <w:pPr>
              <w:spacing w:line="240" w:lineRule="auto"/>
              <w:ind w:firstLine="0" w:firstLineChars="0"/>
              <w:rPr>
                <w:rFonts w:ascii="宋体" w:hAnsi="宋体"/>
                <w:sz w:val="20"/>
                <w:szCs w:val="20"/>
              </w:rPr>
            </w:pPr>
          </w:p>
        </w:tc>
        <w:tc>
          <w:tcPr>
            <w:tcW w:w="901" w:type="dxa"/>
            <w:vMerge w:val="continue"/>
          </w:tcPr>
          <w:p>
            <w:pPr>
              <w:spacing w:line="240" w:lineRule="auto"/>
              <w:ind w:firstLine="0" w:firstLineChars="0"/>
              <w:rPr>
                <w:rFonts w:ascii="宋体" w:hAnsi="宋体"/>
                <w:sz w:val="20"/>
                <w:szCs w:val="20"/>
              </w:rPr>
            </w:pPr>
          </w:p>
        </w:tc>
        <w:tc>
          <w:tcPr>
            <w:tcW w:w="1921" w:type="dxa"/>
            <w:vAlign w:val="center"/>
          </w:tcPr>
          <w:p>
            <w:pPr>
              <w:spacing w:line="240" w:lineRule="auto"/>
              <w:ind w:firstLine="0" w:firstLineChars="0"/>
              <w:rPr>
                <w:rFonts w:ascii="宋体" w:hAnsi="宋体"/>
                <w:sz w:val="20"/>
                <w:szCs w:val="20"/>
              </w:rPr>
            </w:pPr>
            <w:r>
              <w:rPr>
                <w:rFonts w:hint="eastAsia" w:ascii="宋体" w:hAnsi="宋体" w:cs="Courier New"/>
                <w:sz w:val="20"/>
                <w:szCs w:val="20"/>
              </w:rPr>
              <w:t>5.比选申请人的信誉符合第二章“比选申请人须知前附表”第1.4.1项规定。</w:t>
            </w:r>
          </w:p>
        </w:tc>
        <w:tc>
          <w:tcPr>
            <w:tcW w:w="4945" w:type="dxa"/>
            <w:vAlign w:val="center"/>
          </w:tcPr>
          <w:p>
            <w:pPr>
              <w:adjustRightInd w:val="0"/>
              <w:snapToGrid w:val="0"/>
              <w:spacing w:line="240" w:lineRule="auto"/>
              <w:ind w:firstLine="0" w:firstLineChars="0"/>
              <w:rPr>
                <w:rFonts w:ascii="宋体" w:hAnsi="宋体" w:cs="Courier New"/>
                <w:sz w:val="20"/>
                <w:szCs w:val="20"/>
              </w:rPr>
            </w:pPr>
            <w:r>
              <w:rPr>
                <w:rFonts w:hint="eastAsia" w:ascii="宋体" w:hAnsi="宋体" w:cs="Courier New"/>
                <w:sz w:val="20"/>
                <w:szCs w:val="20"/>
              </w:rPr>
              <w:t>（1）比选申请人的信誉符合比选申请人须知附录5资格审查条件；</w:t>
            </w:r>
          </w:p>
          <w:p>
            <w:pPr>
              <w:adjustRightInd w:val="0"/>
              <w:snapToGrid w:val="0"/>
              <w:spacing w:line="240" w:lineRule="auto"/>
              <w:ind w:firstLine="0" w:firstLineChars="0"/>
              <w:rPr>
                <w:rFonts w:ascii="宋体" w:hAnsi="宋体" w:cs="宋体"/>
                <w:sz w:val="20"/>
                <w:szCs w:val="20"/>
              </w:rPr>
            </w:pPr>
            <w:r>
              <w:rPr>
                <w:rFonts w:hint="eastAsia" w:ascii="宋体" w:hAnsi="宋体" w:cs="宋体"/>
                <w:sz w:val="20"/>
                <w:szCs w:val="20"/>
              </w:rPr>
              <w:t>（2）比选申请人提供了“信用中国”网站中比选申请人（单位）查询网页信息资料影印件；</w:t>
            </w:r>
          </w:p>
          <w:p>
            <w:pPr>
              <w:adjustRightInd w:val="0"/>
              <w:snapToGrid w:val="0"/>
              <w:spacing w:line="240" w:lineRule="auto"/>
              <w:ind w:firstLine="0" w:firstLineChars="0"/>
              <w:rPr>
                <w:rFonts w:ascii="宋体" w:hAnsi="宋体" w:cs="宋体"/>
                <w:sz w:val="20"/>
                <w:szCs w:val="20"/>
              </w:rPr>
            </w:pPr>
            <w:r>
              <w:rPr>
                <w:rFonts w:hint="eastAsia" w:ascii="宋体" w:hAnsi="宋体" w:cs="宋体"/>
                <w:sz w:val="20"/>
                <w:szCs w:val="20"/>
              </w:rPr>
              <w:t>（3）比选申请人提供了“国家企业信用信息公示系统”网站中比选申请人（单位）查询网页信息资料影印件；</w:t>
            </w:r>
          </w:p>
          <w:p>
            <w:pPr>
              <w:spacing w:line="240" w:lineRule="auto"/>
              <w:ind w:firstLine="0" w:firstLineChars="0"/>
              <w:rPr>
                <w:rFonts w:ascii="宋体" w:hAnsi="宋体"/>
                <w:sz w:val="20"/>
                <w:szCs w:val="20"/>
              </w:rPr>
            </w:pPr>
            <w:r>
              <w:rPr>
                <w:rFonts w:hint="eastAsia" w:ascii="宋体" w:hAnsi="宋体" w:cs="宋体"/>
                <w:sz w:val="20"/>
                <w:szCs w:val="20"/>
              </w:rPr>
              <w:t>（4）比选申请人提供了“中国裁判文书网”网站中比选申请人（单位）及其法定代表人、拟委任的项目负责人行贿犯罪记录查询网页信息资料影印件。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761" w:type="dxa"/>
            <w:vMerge w:val="continue"/>
          </w:tcPr>
          <w:p>
            <w:pPr>
              <w:spacing w:line="240" w:lineRule="auto"/>
              <w:ind w:firstLine="0" w:firstLineChars="0"/>
              <w:rPr>
                <w:rFonts w:ascii="宋体" w:hAnsi="宋体"/>
                <w:sz w:val="20"/>
                <w:szCs w:val="20"/>
              </w:rPr>
            </w:pPr>
          </w:p>
        </w:tc>
        <w:tc>
          <w:tcPr>
            <w:tcW w:w="901" w:type="dxa"/>
            <w:vMerge w:val="continue"/>
          </w:tcPr>
          <w:p>
            <w:pPr>
              <w:spacing w:line="240" w:lineRule="auto"/>
              <w:ind w:firstLine="0" w:firstLineChars="0"/>
              <w:rPr>
                <w:rFonts w:ascii="宋体" w:hAnsi="宋体"/>
                <w:sz w:val="20"/>
                <w:szCs w:val="20"/>
              </w:rPr>
            </w:pPr>
          </w:p>
        </w:tc>
        <w:tc>
          <w:tcPr>
            <w:tcW w:w="1921" w:type="dxa"/>
            <w:vAlign w:val="center"/>
          </w:tcPr>
          <w:p>
            <w:pPr>
              <w:spacing w:line="240" w:lineRule="auto"/>
              <w:ind w:firstLine="0" w:firstLineChars="0"/>
              <w:rPr>
                <w:rFonts w:ascii="宋体" w:hAnsi="宋体"/>
                <w:sz w:val="20"/>
                <w:szCs w:val="20"/>
              </w:rPr>
            </w:pPr>
            <w:r>
              <w:rPr>
                <w:rFonts w:hint="eastAsia" w:ascii="宋体" w:hAnsi="宋体" w:cs="Courier New"/>
                <w:sz w:val="20"/>
                <w:szCs w:val="20"/>
              </w:rPr>
              <w:t>6.比选申请人的主要人员资格符合第二章“比选申请人须知前附表”第1.4.1项规定。</w:t>
            </w:r>
          </w:p>
        </w:tc>
        <w:tc>
          <w:tcPr>
            <w:tcW w:w="4945" w:type="dxa"/>
          </w:tcPr>
          <w:p>
            <w:pPr>
              <w:adjustRightInd w:val="0"/>
              <w:snapToGrid w:val="0"/>
              <w:spacing w:line="240" w:lineRule="auto"/>
              <w:ind w:firstLine="0" w:firstLineChars="0"/>
              <w:rPr>
                <w:rFonts w:ascii="宋体" w:hAnsi="宋体" w:cs="Courier New"/>
                <w:sz w:val="20"/>
                <w:szCs w:val="20"/>
              </w:rPr>
            </w:pPr>
            <w:r>
              <w:rPr>
                <w:rFonts w:hint="eastAsia" w:ascii="宋体" w:hAnsi="宋体" w:cs="Courier New"/>
                <w:sz w:val="20"/>
                <w:szCs w:val="20"/>
              </w:rPr>
              <w:t>（1）比选申请人的主要人员资格符合第二章“比选申请人须知前附表”第1.4.1项规定；</w:t>
            </w:r>
          </w:p>
          <w:p>
            <w:pPr>
              <w:adjustRightInd w:val="0"/>
              <w:snapToGrid w:val="0"/>
              <w:spacing w:line="240" w:lineRule="auto"/>
              <w:ind w:firstLine="0" w:firstLineChars="0"/>
              <w:rPr>
                <w:rFonts w:ascii="宋体" w:hAnsi="宋体"/>
                <w:sz w:val="20"/>
                <w:szCs w:val="20"/>
              </w:rPr>
            </w:pPr>
            <w:r>
              <w:rPr>
                <w:rFonts w:hint="eastAsia" w:ascii="宋体" w:hAnsi="宋体" w:cs="Courier New"/>
                <w:sz w:val="20"/>
                <w:szCs w:val="20"/>
              </w:rPr>
              <w:t>（2）项目负责人：近3年（2020年1月1日起至比选申请截止日）内担任过1个软件开发项目项目经理职务，需提交相关业绩证明材料。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tcPr>
          <w:p>
            <w:pPr>
              <w:spacing w:line="240" w:lineRule="auto"/>
              <w:ind w:firstLine="0" w:firstLineChars="0"/>
              <w:rPr>
                <w:rFonts w:ascii="宋体" w:hAnsi="宋体" w:cs="Courier New"/>
                <w:sz w:val="20"/>
                <w:szCs w:val="20"/>
              </w:rPr>
            </w:pPr>
          </w:p>
        </w:tc>
        <w:tc>
          <w:tcPr>
            <w:tcW w:w="901" w:type="dxa"/>
            <w:vMerge w:val="continue"/>
          </w:tcPr>
          <w:p>
            <w:pPr>
              <w:spacing w:line="240" w:lineRule="auto"/>
              <w:ind w:firstLine="0" w:firstLineChars="0"/>
              <w:rPr>
                <w:rFonts w:ascii="宋体" w:hAnsi="宋体" w:cs="Courier New"/>
                <w:sz w:val="20"/>
                <w:szCs w:val="20"/>
              </w:rPr>
            </w:pPr>
          </w:p>
        </w:tc>
        <w:tc>
          <w:tcPr>
            <w:tcW w:w="6866" w:type="dxa"/>
            <w:gridSpan w:val="2"/>
          </w:tcPr>
          <w:p>
            <w:pPr>
              <w:spacing w:line="240" w:lineRule="auto"/>
              <w:ind w:firstLine="0" w:firstLineChars="0"/>
              <w:rPr>
                <w:rFonts w:ascii="宋体" w:hAnsi="宋体" w:cs="Courier New"/>
                <w:sz w:val="20"/>
                <w:szCs w:val="20"/>
              </w:rPr>
            </w:pPr>
            <w:r>
              <w:rPr>
                <w:rFonts w:hint="eastAsia" w:ascii="宋体" w:hAnsi="宋体" w:cs="Courier New"/>
                <w:sz w:val="20"/>
                <w:szCs w:val="20"/>
              </w:rPr>
              <w:t>7.比选申请人不存在第二章“比选申请人须知”第1.4.3项规定的任何一种情形。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pPr>
              <w:spacing w:line="240" w:lineRule="auto"/>
              <w:ind w:firstLine="0" w:firstLineChars="0"/>
              <w:jc w:val="center"/>
              <w:rPr>
                <w:rFonts w:ascii="宋体" w:hAnsi="宋体"/>
                <w:b/>
                <w:bCs/>
                <w:sz w:val="20"/>
                <w:szCs w:val="20"/>
              </w:rPr>
            </w:pPr>
            <w:r>
              <w:rPr>
                <w:rFonts w:ascii="宋体" w:hAnsi="宋体"/>
                <w:b/>
                <w:bCs/>
                <w:sz w:val="20"/>
                <w:szCs w:val="20"/>
              </w:rPr>
              <w:t>条款</w:t>
            </w:r>
            <w:r>
              <w:rPr>
                <w:rFonts w:hint="eastAsia" w:ascii="宋体" w:hAnsi="宋体"/>
                <w:b/>
                <w:bCs/>
                <w:sz w:val="20"/>
                <w:szCs w:val="20"/>
              </w:rPr>
              <w:t>号</w:t>
            </w:r>
          </w:p>
        </w:tc>
        <w:tc>
          <w:tcPr>
            <w:tcW w:w="901" w:type="dxa"/>
          </w:tcPr>
          <w:p>
            <w:pPr>
              <w:spacing w:line="240" w:lineRule="auto"/>
              <w:ind w:firstLine="0" w:firstLineChars="0"/>
              <w:jc w:val="center"/>
              <w:rPr>
                <w:rFonts w:ascii="宋体" w:hAnsi="宋体"/>
                <w:b/>
                <w:bCs/>
                <w:sz w:val="20"/>
                <w:szCs w:val="20"/>
              </w:rPr>
            </w:pPr>
            <w:r>
              <w:rPr>
                <w:rFonts w:ascii="宋体" w:hAnsi="宋体"/>
                <w:b/>
                <w:bCs/>
                <w:sz w:val="20"/>
                <w:szCs w:val="20"/>
              </w:rPr>
              <w:t>条款内容</w:t>
            </w:r>
          </w:p>
        </w:tc>
        <w:tc>
          <w:tcPr>
            <w:tcW w:w="6866" w:type="dxa"/>
            <w:gridSpan w:val="2"/>
          </w:tcPr>
          <w:p>
            <w:pPr>
              <w:spacing w:line="240" w:lineRule="auto"/>
              <w:ind w:firstLine="0" w:firstLineChars="0"/>
              <w:jc w:val="center"/>
              <w:rPr>
                <w:rFonts w:ascii="宋体" w:hAnsi="宋体"/>
                <w:b/>
                <w:bCs/>
                <w:sz w:val="20"/>
                <w:szCs w:val="20"/>
              </w:rPr>
            </w:pPr>
            <w:r>
              <w:rPr>
                <w:rFonts w:hint="eastAsia" w:ascii="宋体" w:hAnsi="宋体"/>
                <w:b/>
                <w:bCs/>
                <w:sz w:val="20"/>
                <w:szCs w:val="20"/>
              </w:rPr>
              <w:t>列</w:t>
            </w:r>
            <w:r>
              <w:rPr>
                <w:rFonts w:ascii="宋体" w:hAnsi="宋体"/>
                <w:b/>
                <w:bCs/>
                <w:sz w:val="20"/>
                <w:szCs w:val="20"/>
              </w:rPr>
              <w:t>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pPr>
              <w:spacing w:line="240" w:lineRule="auto"/>
              <w:ind w:firstLine="0" w:firstLineChars="0"/>
              <w:rPr>
                <w:rFonts w:ascii="宋体" w:hAnsi="宋体"/>
                <w:sz w:val="20"/>
                <w:szCs w:val="20"/>
              </w:rPr>
            </w:pPr>
            <w:r>
              <w:rPr>
                <w:rFonts w:ascii="宋体" w:hAnsi="宋体"/>
                <w:sz w:val="20"/>
                <w:szCs w:val="20"/>
              </w:rPr>
              <w:t>2.2.1</w:t>
            </w:r>
            <w:r>
              <w:rPr>
                <w:rFonts w:hint="eastAsia" w:ascii="宋体" w:hAnsi="宋体"/>
                <w:sz w:val="20"/>
                <w:szCs w:val="20"/>
              </w:rPr>
              <w:t>（1）</w:t>
            </w:r>
          </w:p>
        </w:tc>
        <w:tc>
          <w:tcPr>
            <w:tcW w:w="901" w:type="dxa"/>
          </w:tcPr>
          <w:p>
            <w:pPr>
              <w:spacing w:line="240" w:lineRule="auto"/>
              <w:ind w:firstLine="0" w:firstLineChars="0"/>
              <w:rPr>
                <w:rFonts w:ascii="宋体" w:hAnsi="宋体"/>
                <w:sz w:val="20"/>
                <w:szCs w:val="20"/>
              </w:rPr>
            </w:pPr>
            <w:r>
              <w:rPr>
                <w:rFonts w:ascii="宋体" w:hAnsi="宋体"/>
                <w:sz w:val="20"/>
                <w:szCs w:val="20"/>
              </w:rPr>
              <w:t>分值构成（</w:t>
            </w:r>
            <w:r>
              <w:rPr>
                <w:rFonts w:hint="eastAsia" w:ascii="宋体" w:hAnsi="宋体"/>
                <w:sz w:val="20"/>
                <w:szCs w:val="20"/>
              </w:rPr>
              <w:t>100分</w:t>
            </w:r>
            <w:r>
              <w:rPr>
                <w:rFonts w:ascii="宋体" w:hAnsi="宋体"/>
                <w:sz w:val="20"/>
                <w:szCs w:val="20"/>
              </w:rPr>
              <w:t>）</w:t>
            </w:r>
          </w:p>
        </w:tc>
        <w:tc>
          <w:tcPr>
            <w:tcW w:w="6866" w:type="dxa"/>
            <w:gridSpan w:val="2"/>
          </w:tcPr>
          <w:p>
            <w:pPr>
              <w:spacing w:line="240" w:lineRule="auto"/>
              <w:ind w:firstLine="0" w:firstLineChars="0"/>
              <w:rPr>
                <w:rFonts w:ascii="宋体" w:hAnsi="宋体"/>
                <w:sz w:val="20"/>
                <w:szCs w:val="20"/>
              </w:rPr>
            </w:pPr>
            <w:r>
              <w:rPr>
                <w:rFonts w:ascii="宋体" w:hAnsi="宋体"/>
                <w:sz w:val="20"/>
                <w:szCs w:val="20"/>
              </w:rPr>
              <w:t>商务</w:t>
            </w:r>
            <w:r>
              <w:rPr>
                <w:rFonts w:hint="eastAsia" w:ascii="宋体" w:hAnsi="宋体"/>
                <w:sz w:val="20"/>
                <w:szCs w:val="20"/>
              </w:rPr>
              <w:t>：</w:t>
            </w:r>
            <w:r>
              <w:rPr>
                <w:rFonts w:ascii="宋体" w:hAnsi="宋体"/>
                <w:sz w:val="20"/>
                <w:szCs w:val="20"/>
              </w:rPr>
              <w:t>35</w:t>
            </w:r>
            <w:r>
              <w:rPr>
                <w:rFonts w:hint="eastAsia" w:ascii="宋体" w:hAnsi="宋体"/>
                <w:sz w:val="20"/>
                <w:szCs w:val="20"/>
              </w:rPr>
              <w:t>分</w:t>
            </w:r>
          </w:p>
          <w:p>
            <w:pPr>
              <w:spacing w:line="240" w:lineRule="auto"/>
              <w:ind w:firstLine="0" w:firstLineChars="0"/>
              <w:rPr>
                <w:rFonts w:ascii="宋体" w:hAnsi="宋体"/>
                <w:sz w:val="20"/>
                <w:szCs w:val="20"/>
              </w:rPr>
            </w:pPr>
            <w:r>
              <w:rPr>
                <w:rFonts w:ascii="宋体" w:hAnsi="宋体"/>
                <w:sz w:val="20"/>
                <w:szCs w:val="20"/>
              </w:rPr>
              <w:t>技术</w:t>
            </w:r>
            <w:r>
              <w:rPr>
                <w:rFonts w:hint="eastAsia" w:ascii="宋体" w:hAnsi="宋体"/>
                <w:sz w:val="20"/>
                <w:szCs w:val="20"/>
              </w:rPr>
              <w:t>：</w:t>
            </w:r>
            <w:r>
              <w:rPr>
                <w:rFonts w:ascii="宋体" w:hAnsi="宋体"/>
                <w:sz w:val="20"/>
                <w:szCs w:val="20"/>
              </w:rPr>
              <w:t>20</w:t>
            </w:r>
            <w:r>
              <w:rPr>
                <w:rFonts w:hint="eastAsia" w:ascii="宋体" w:hAnsi="宋体"/>
                <w:sz w:val="20"/>
                <w:szCs w:val="20"/>
              </w:rPr>
              <w:t>分</w:t>
            </w:r>
          </w:p>
          <w:p>
            <w:pPr>
              <w:spacing w:line="240" w:lineRule="auto"/>
              <w:ind w:firstLine="0" w:firstLineChars="0"/>
              <w:rPr>
                <w:rFonts w:ascii="宋体" w:hAnsi="宋体"/>
                <w:sz w:val="20"/>
                <w:szCs w:val="20"/>
              </w:rPr>
            </w:pPr>
            <w:r>
              <w:rPr>
                <w:rFonts w:ascii="宋体" w:hAnsi="宋体"/>
                <w:sz w:val="20"/>
                <w:szCs w:val="20"/>
              </w:rPr>
              <w:t>报价</w:t>
            </w:r>
            <w:r>
              <w:rPr>
                <w:rFonts w:hint="eastAsia" w:ascii="宋体" w:hAnsi="宋体"/>
                <w:sz w:val="20"/>
                <w:szCs w:val="20"/>
              </w:rPr>
              <w:t>：</w:t>
            </w:r>
            <w:r>
              <w:rPr>
                <w:rFonts w:ascii="宋体" w:hAnsi="宋体"/>
                <w:sz w:val="20"/>
                <w:szCs w:val="20"/>
              </w:rPr>
              <w:t>4</w:t>
            </w:r>
            <w:r>
              <w:rPr>
                <w:rFonts w:hint="eastAsia" w:ascii="宋体" w:hAnsi="宋体"/>
                <w:sz w:val="20"/>
                <w:szCs w:val="20"/>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pPr>
              <w:spacing w:line="240" w:lineRule="auto"/>
              <w:ind w:firstLine="0" w:firstLineChars="0"/>
              <w:rPr>
                <w:rFonts w:ascii="宋体" w:hAnsi="宋体"/>
                <w:sz w:val="20"/>
                <w:szCs w:val="20"/>
              </w:rPr>
            </w:pPr>
            <w:r>
              <w:rPr>
                <w:rFonts w:hint="eastAsia" w:ascii="宋体" w:hAnsi="宋体"/>
                <w:sz w:val="20"/>
                <w:szCs w:val="20"/>
              </w:rPr>
              <w:t>2.2.2</w:t>
            </w:r>
          </w:p>
        </w:tc>
        <w:tc>
          <w:tcPr>
            <w:tcW w:w="901" w:type="dxa"/>
          </w:tcPr>
          <w:p>
            <w:pPr>
              <w:spacing w:line="240" w:lineRule="auto"/>
              <w:ind w:firstLine="0" w:firstLineChars="0"/>
              <w:rPr>
                <w:rFonts w:ascii="宋体" w:hAnsi="宋体"/>
                <w:sz w:val="20"/>
                <w:szCs w:val="20"/>
              </w:rPr>
            </w:pPr>
            <w:r>
              <w:rPr>
                <w:rFonts w:ascii="宋体" w:hAnsi="宋体"/>
                <w:sz w:val="20"/>
                <w:szCs w:val="20"/>
              </w:rPr>
              <w:t>评审基准价计算方法</w:t>
            </w:r>
          </w:p>
        </w:tc>
        <w:tc>
          <w:tcPr>
            <w:tcW w:w="6866" w:type="dxa"/>
            <w:gridSpan w:val="2"/>
          </w:tcPr>
          <w:p>
            <w:pPr>
              <w:spacing w:line="240" w:lineRule="auto"/>
              <w:ind w:firstLine="0" w:firstLineChars="0"/>
              <w:rPr>
                <w:rFonts w:ascii="宋体" w:hAnsi="宋体"/>
                <w:sz w:val="20"/>
                <w:szCs w:val="20"/>
              </w:rPr>
            </w:pPr>
            <w:r>
              <w:rPr>
                <w:rFonts w:hint="eastAsia" w:ascii="宋体" w:hAnsi="宋体" w:cs="宋体"/>
                <w:kern w:val="0"/>
                <w:sz w:val="20"/>
                <w:szCs w:val="20"/>
              </w:rPr>
              <w:t>评审基准价=所有合格申请人的评审价的算术平均值，大于5家时，去掉一个最高价、一个最低价。小于等于5家时，评审价不去最高价和最低价（评审基准价保留小数点后两位小数）。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pPr>
              <w:spacing w:line="240" w:lineRule="auto"/>
              <w:ind w:firstLine="0" w:firstLineChars="0"/>
              <w:rPr>
                <w:rFonts w:ascii="宋体" w:hAnsi="宋体"/>
                <w:sz w:val="20"/>
                <w:szCs w:val="20"/>
              </w:rPr>
            </w:pPr>
            <w:r>
              <w:rPr>
                <w:rFonts w:hint="eastAsia" w:ascii="宋体" w:hAnsi="宋体"/>
                <w:sz w:val="20"/>
                <w:szCs w:val="20"/>
              </w:rPr>
              <w:t>2.2.3</w:t>
            </w:r>
          </w:p>
        </w:tc>
        <w:tc>
          <w:tcPr>
            <w:tcW w:w="901" w:type="dxa"/>
          </w:tcPr>
          <w:p>
            <w:pPr>
              <w:spacing w:line="240" w:lineRule="auto"/>
              <w:ind w:firstLine="0" w:firstLineChars="0"/>
              <w:rPr>
                <w:rFonts w:ascii="宋体" w:hAnsi="宋体"/>
                <w:sz w:val="20"/>
                <w:szCs w:val="20"/>
              </w:rPr>
            </w:pPr>
            <w:r>
              <w:rPr>
                <w:rFonts w:hint="eastAsia" w:ascii="宋体" w:hAnsi="宋体"/>
                <w:sz w:val="20"/>
                <w:szCs w:val="20"/>
              </w:rPr>
              <w:t>评审价的偏差率计算公式</w:t>
            </w:r>
          </w:p>
        </w:tc>
        <w:tc>
          <w:tcPr>
            <w:tcW w:w="6866" w:type="dxa"/>
            <w:gridSpan w:val="2"/>
          </w:tcPr>
          <w:p>
            <w:pPr>
              <w:spacing w:line="240" w:lineRule="auto"/>
              <w:ind w:firstLine="0" w:firstLineChars="0"/>
              <w:rPr>
                <w:rFonts w:ascii="宋体" w:hAnsi="宋体"/>
                <w:sz w:val="20"/>
                <w:szCs w:val="20"/>
              </w:rPr>
            </w:pPr>
            <w:r>
              <w:rPr>
                <w:rFonts w:hint="eastAsia" w:ascii="宋体" w:hAnsi="宋体"/>
                <w:sz w:val="20"/>
                <w:szCs w:val="20"/>
              </w:rPr>
              <w:t>偏差率：偏差率</w:t>
            </w:r>
            <w:r>
              <w:rPr>
                <w:rFonts w:ascii="宋体" w:hAnsi="宋体"/>
                <w:sz w:val="20"/>
                <w:szCs w:val="20"/>
              </w:rPr>
              <w:t>=|100%×（申请人的评审价-评审基准价）/评审基准价|。（偏差率</w:t>
            </w:r>
            <w:r>
              <w:rPr>
                <w:rFonts w:hint="eastAsia" w:ascii="宋体" w:hAnsi="宋体"/>
                <w:sz w:val="20"/>
                <w:szCs w:val="20"/>
              </w:rPr>
              <w:t>四舍五入</w:t>
            </w:r>
            <w:r>
              <w:rPr>
                <w:rFonts w:ascii="宋体" w:hAnsi="宋体"/>
                <w:sz w:val="20"/>
                <w:szCs w:val="20"/>
              </w:rPr>
              <w:t>保留百分比小数点后两位小数）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pPr>
              <w:spacing w:line="240" w:lineRule="auto"/>
              <w:ind w:firstLine="0" w:firstLineChars="0"/>
              <w:jc w:val="center"/>
              <w:rPr>
                <w:rFonts w:ascii="宋体" w:hAnsi="宋体"/>
                <w:b/>
                <w:bCs/>
                <w:sz w:val="20"/>
                <w:szCs w:val="20"/>
              </w:rPr>
            </w:pPr>
            <w:r>
              <w:rPr>
                <w:rFonts w:hint="eastAsia" w:ascii="宋体" w:hAnsi="宋体"/>
                <w:b/>
                <w:bCs/>
                <w:sz w:val="20"/>
                <w:szCs w:val="20"/>
              </w:rPr>
              <w:t>条款号</w:t>
            </w:r>
          </w:p>
        </w:tc>
        <w:tc>
          <w:tcPr>
            <w:tcW w:w="901" w:type="dxa"/>
          </w:tcPr>
          <w:p>
            <w:pPr>
              <w:spacing w:line="240" w:lineRule="auto"/>
              <w:ind w:firstLine="0" w:firstLineChars="0"/>
              <w:jc w:val="center"/>
              <w:rPr>
                <w:rFonts w:ascii="宋体" w:hAnsi="宋体"/>
                <w:b/>
                <w:bCs/>
                <w:sz w:val="20"/>
                <w:szCs w:val="20"/>
              </w:rPr>
            </w:pPr>
            <w:r>
              <w:rPr>
                <w:rFonts w:hint="eastAsia" w:ascii="宋体" w:hAnsi="宋体"/>
                <w:b/>
                <w:bCs/>
                <w:sz w:val="20"/>
                <w:szCs w:val="20"/>
              </w:rPr>
              <w:t>评分因素</w:t>
            </w:r>
          </w:p>
        </w:tc>
        <w:tc>
          <w:tcPr>
            <w:tcW w:w="6866" w:type="dxa"/>
            <w:gridSpan w:val="2"/>
          </w:tcPr>
          <w:p>
            <w:pPr>
              <w:spacing w:line="240" w:lineRule="auto"/>
              <w:ind w:firstLine="0" w:firstLineChars="0"/>
              <w:jc w:val="center"/>
              <w:rPr>
                <w:rFonts w:ascii="宋体" w:hAnsi="宋体"/>
                <w:b/>
                <w:bCs/>
                <w:sz w:val="20"/>
                <w:szCs w:val="20"/>
              </w:rPr>
            </w:pPr>
            <w:r>
              <w:rPr>
                <w:rFonts w:hint="eastAsia" w:ascii="宋体" w:hAnsi="宋体"/>
                <w:b/>
                <w:bCs/>
                <w:sz w:val="20"/>
                <w:szCs w:val="2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761" w:type="dxa"/>
            <w:vMerge w:val="restart"/>
            <w:vAlign w:val="center"/>
          </w:tcPr>
          <w:p>
            <w:pPr>
              <w:spacing w:line="240" w:lineRule="auto"/>
              <w:ind w:firstLine="0" w:firstLineChars="0"/>
              <w:rPr>
                <w:rFonts w:ascii="宋体" w:hAnsi="宋体"/>
                <w:sz w:val="20"/>
                <w:szCs w:val="20"/>
              </w:rPr>
            </w:pPr>
            <w:r>
              <w:rPr>
                <w:rFonts w:ascii="宋体" w:hAnsi="宋体"/>
                <w:sz w:val="20"/>
                <w:szCs w:val="20"/>
              </w:rPr>
              <w:t>2.2.</w:t>
            </w:r>
            <w:r>
              <w:rPr>
                <w:rFonts w:hint="eastAsia" w:ascii="宋体" w:hAnsi="宋体"/>
                <w:sz w:val="20"/>
                <w:szCs w:val="20"/>
              </w:rPr>
              <w:t>4（1）</w:t>
            </w:r>
          </w:p>
        </w:tc>
        <w:tc>
          <w:tcPr>
            <w:tcW w:w="901" w:type="dxa"/>
            <w:vMerge w:val="restart"/>
            <w:vAlign w:val="center"/>
          </w:tcPr>
          <w:p>
            <w:pPr>
              <w:spacing w:line="240" w:lineRule="auto"/>
              <w:ind w:firstLine="0" w:firstLineChars="0"/>
              <w:jc w:val="center"/>
              <w:rPr>
                <w:rFonts w:ascii="宋体" w:hAnsi="宋体"/>
                <w:sz w:val="20"/>
                <w:szCs w:val="20"/>
              </w:rPr>
            </w:pPr>
            <w:r>
              <w:rPr>
                <w:rFonts w:ascii="宋体" w:hAnsi="宋体"/>
                <w:sz w:val="20"/>
                <w:szCs w:val="20"/>
              </w:rPr>
              <w:t>商务评审标准（35</w:t>
            </w:r>
            <w:r>
              <w:rPr>
                <w:rFonts w:hint="eastAsia" w:ascii="宋体" w:hAnsi="宋体"/>
                <w:sz w:val="20"/>
                <w:szCs w:val="20"/>
              </w:rPr>
              <w:t>分</w:t>
            </w:r>
            <w:r>
              <w:rPr>
                <w:rFonts w:ascii="宋体" w:hAnsi="宋体"/>
                <w:sz w:val="20"/>
                <w:szCs w:val="20"/>
              </w:rPr>
              <w:t>）</w:t>
            </w:r>
          </w:p>
        </w:tc>
        <w:tc>
          <w:tcPr>
            <w:tcW w:w="1921" w:type="dxa"/>
            <w:vAlign w:val="center"/>
          </w:tcPr>
          <w:p>
            <w:pPr>
              <w:ind w:firstLine="0" w:firstLineChars="0"/>
              <w:rPr>
                <w:rFonts w:ascii="宋体" w:hAnsi="宋体"/>
                <w:sz w:val="20"/>
                <w:szCs w:val="20"/>
              </w:rPr>
            </w:pPr>
            <w:r>
              <w:rPr>
                <w:rFonts w:hint="eastAsia" w:ascii="宋体" w:hAnsi="宋体" w:cs="宋体"/>
                <w:sz w:val="20"/>
                <w:szCs w:val="20"/>
                <w:lang w:bidi="ar"/>
              </w:rPr>
              <w:t>比选申请人资质（15分）</w:t>
            </w:r>
          </w:p>
        </w:tc>
        <w:tc>
          <w:tcPr>
            <w:tcW w:w="4945" w:type="dxa"/>
          </w:tcPr>
          <w:p>
            <w:pPr>
              <w:ind w:firstLine="0" w:firstLineChars="0"/>
              <w:rPr>
                <w:rFonts w:hint="eastAsia" w:ascii="宋体" w:hAnsi="宋体" w:cs="宋体"/>
                <w:sz w:val="20"/>
                <w:szCs w:val="20"/>
              </w:rPr>
            </w:pPr>
            <w:r>
              <w:rPr>
                <w:rFonts w:hint="eastAsia" w:ascii="宋体" w:hAnsi="宋体" w:cs="宋体"/>
                <w:sz w:val="20"/>
                <w:szCs w:val="20"/>
                <w:lang w:bidi="ar"/>
              </w:rPr>
              <w:t>满足比选申请人须知前附表附录1和附录2资格审查条件的得基本分15分。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761" w:type="dxa"/>
            <w:vMerge w:val="continue"/>
            <w:vAlign w:val="center"/>
          </w:tcPr>
          <w:p>
            <w:pPr>
              <w:spacing w:line="240" w:lineRule="auto"/>
              <w:ind w:firstLine="0" w:firstLineChars="0"/>
              <w:rPr>
                <w:rFonts w:ascii="宋体" w:hAnsi="宋体"/>
                <w:sz w:val="20"/>
                <w:szCs w:val="20"/>
              </w:rPr>
            </w:pPr>
          </w:p>
        </w:tc>
        <w:tc>
          <w:tcPr>
            <w:tcW w:w="901" w:type="dxa"/>
            <w:vMerge w:val="continue"/>
            <w:vAlign w:val="center"/>
          </w:tcPr>
          <w:p>
            <w:pPr>
              <w:spacing w:line="240" w:lineRule="auto"/>
              <w:ind w:firstLine="0" w:firstLineChars="0"/>
              <w:rPr>
                <w:rFonts w:ascii="宋体" w:hAnsi="宋体"/>
                <w:sz w:val="20"/>
                <w:szCs w:val="20"/>
              </w:rPr>
            </w:pPr>
          </w:p>
        </w:tc>
        <w:tc>
          <w:tcPr>
            <w:tcW w:w="1921" w:type="dxa"/>
            <w:vAlign w:val="center"/>
          </w:tcPr>
          <w:p>
            <w:pPr>
              <w:spacing w:line="240" w:lineRule="auto"/>
              <w:ind w:firstLine="0" w:firstLineChars="0"/>
              <w:rPr>
                <w:rFonts w:ascii="宋体" w:hAnsi="宋体"/>
                <w:sz w:val="20"/>
                <w:szCs w:val="20"/>
              </w:rPr>
            </w:pPr>
          </w:p>
          <w:p>
            <w:pPr>
              <w:spacing w:line="240" w:lineRule="auto"/>
              <w:ind w:firstLine="0" w:firstLineChars="0"/>
              <w:rPr>
                <w:rFonts w:ascii="宋体" w:hAnsi="宋体"/>
                <w:sz w:val="20"/>
                <w:szCs w:val="20"/>
              </w:rPr>
            </w:pPr>
            <w:r>
              <w:rPr>
                <w:rFonts w:ascii="宋体" w:hAnsi="宋体"/>
                <w:sz w:val="20"/>
                <w:szCs w:val="20"/>
              </w:rPr>
              <w:t>类似业绩（</w:t>
            </w:r>
            <w:r>
              <w:rPr>
                <w:rFonts w:hint="eastAsia" w:ascii="宋体" w:hAnsi="宋体"/>
                <w:sz w:val="20"/>
                <w:szCs w:val="20"/>
              </w:rPr>
              <w:t>1</w:t>
            </w:r>
            <w:r>
              <w:rPr>
                <w:rFonts w:ascii="宋体" w:hAnsi="宋体"/>
                <w:sz w:val="20"/>
                <w:szCs w:val="20"/>
              </w:rPr>
              <w:t>5</w:t>
            </w:r>
            <w:r>
              <w:rPr>
                <w:rFonts w:hint="eastAsia" w:ascii="宋体" w:hAnsi="宋体"/>
                <w:sz w:val="20"/>
                <w:szCs w:val="20"/>
              </w:rPr>
              <w:t>分</w:t>
            </w:r>
            <w:r>
              <w:rPr>
                <w:rFonts w:ascii="宋体" w:hAnsi="宋体"/>
                <w:sz w:val="20"/>
                <w:szCs w:val="20"/>
              </w:rPr>
              <w:t>）</w:t>
            </w:r>
          </w:p>
        </w:tc>
        <w:tc>
          <w:tcPr>
            <w:tcW w:w="4945" w:type="dxa"/>
          </w:tcPr>
          <w:p>
            <w:pPr>
              <w:spacing w:line="240" w:lineRule="auto"/>
              <w:ind w:firstLine="0" w:firstLineChars="0"/>
              <w:rPr>
                <w:rFonts w:hint="eastAsia" w:ascii="宋体" w:hAnsi="宋体" w:cs="Courier New"/>
                <w:sz w:val="20"/>
                <w:szCs w:val="20"/>
              </w:rPr>
            </w:pPr>
            <w:r>
              <w:rPr>
                <w:rFonts w:hint="eastAsia" w:ascii="宋体" w:hAnsi="宋体"/>
                <w:sz w:val="20"/>
                <w:szCs w:val="20"/>
              </w:rPr>
              <w:t>满足附录3业绩资格审查条件得基本分9分，在满足资格审查条件的前提下</w:t>
            </w:r>
            <w:r>
              <w:rPr>
                <w:rFonts w:hint="eastAsia" w:ascii="宋体" w:hAnsi="宋体" w:cs="Courier New"/>
                <w:sz w:val="20"/>
                <w:szCs w:val="20"/>
              </w:rPr>
              <w:t>：</w:t>
            </w:r>
          </w:p>
          <w:p>
            <w:pPr>
              <w:spacing w:line="240" w:lineRule="auto"/>
              <w:ind w:firstLine="0" w:firstLineChars="0"/>
              <w:rPr>
                <w:rFonts w:hint="eastAsia" w:ascii="宋体" w:hAnsi="宋体" w:cs="Courier New"/>
                <w:sz w:val="20"/>
                <w:szCs w:val="20"/>
              </w:rPr>
            </w:pPr>
            <w:r>
              <w:rPr>
                <w:rFonts w:hint="eastAsia" w:ascii="宋体" w:hAnsi="宋体" w:cs="Courier New"/>
                <w:sz w:val="20"/>
                <w:szCs w:val="20"/>
              </w:rPr>
              <w:t>2019年至今软件项目业绩（比选申请人自主产权标准化产品或者二次开发产品），每增加1个大于10万的项目，加3分，本项最多加6分。</w:t>
            </w:r>
          </w:p>
          <w:p>
            <w:pPr>
              <w:spacing w:line="240" w:lineRule="auto"/>
              <w:ind w:firstLine="0" w:firstLineChars="0"/>
              <w:rPr>
                <w:rFonts w:ascii="宋体" w:hAnsi="宋体" w:cs="Courier New"/>
                <w:sz w:val="20"/>
                <w:szCs w:val="20"/>
              </w:rPr>
            </w:pPr>
            <w:r>
              <w:rPr>
                <w:rFonts w:hint="eastAsia" w:ascii="宋体" w:hAnsi="宋体" w:cs="Courier New"/>
                <w:sz w:val="20"/>
                <w:szCs w:val="20"/>
              </w:rPr>
              <w:t>注：以上业绩证明材料须提供合同（须包括签订合同的首页、项目名称、简介所在页及金额页、签字盖章页等关键页）</w:t>
            </w:r>
            <w:r>
              <w:rPr>
                <w:rFonts w:hint="eastAsia" w:ascii="宋体" w:hAnsi="宋体" w:cs="宋体"/>
                <w:sz w:val="21"/>
                <w:szCs w:val="21"/>
              </w:rPr>
              <w:t>的影印件</w:t>
            </w:r>
            <w:r>
              <w:rPr>
                <w:rFonts w:hint="eastAsia" w:ascii="宋体" w:hAnsi="宋体" w:cs="Courier New"/>
                <w:sz w:val="20"/>
                <w:szCs w:val="20"/>
              </w:rPr>
              <w:t>；业绩时间以合同签订时间为准。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vAlign w:val="center"/>
          </w:tcPr>
          <w:p>
            <w:pPr>
              <w:spacing w:line="240" w:lineRule="auto"/>
              <w:ind w:firstLine="0" w:firstLineChars="0"/>
              <w:rPr>
                <w:rFonts w:ascii="宋体" w:hAnsi="宋体"/>
                <w:sz w:val="20"/>
                <w:szCs w:val="20"/>
              </w:rPr>
            </w:pPr>
          </w:p>
        </w:tc>
        <w:tc>
          <w:tcPr>
            <w:tcW w:w="901" w:type="dxa"/>
            <w:vMerge w:val="continue"/>
            <w:vAlign w:val="center"/>
          </w:tcPr>
          <w:p>
            <w:pPr>
              <w:spacing w:line="240" w:lineRule="auto"/>
              <w:ind w:firstLine="0" w:firstLineChars="0"/>
              <w:rPr>
                <w:rFonts w:ascii="宋体" w:hAnsi="宋体"/>
                <w:sz w:val="20"/>
                <w:szCs w:val="20"/>
              </w:rPr>
            </w:pPr>
          </w:p>
        </w:tc>
        <w:tc>
          <w:tcPr>
            <w:tcW w:w="1921" w:type="dxa"/>
            <w:vAlign w:val="center"/>
          </w:tcPr>
          <w:p>
            <w:pPr>
              <w:spacing w:line="240" w:lineRule="auto"/>
              <w:ind w:firstLine="0" w:firstLineChars="0"/>
              <w:rPr>
                <w:rFonts w:ascii="宋体" w:hAnsi="宋体"/>
                <w:sz w:val="20"/>
                <w:szCs w:val="20"/>
              </w:rPr>
            </w:pPr>
            <w:r>
              <w:rPr>
                <w:rFonts w:ascii="宋体" w:hAnsi="宋体"/>
                <w:sz w:val="20"/>
                <w:szCs w:val="20"/>
              </w:rPr>
              <w:t>主要人员</w:t>
            </w:r>
            <w:r>
              <w:rPr>
                <w:rFonts w:hint="eastAsia" w:ascii="宋体" w:hAnsi="宋体"/>
                <w:sz w:val="20"/>
                <w:szCs w:val="20"/>
              </w:rPr>
              <w:t>（</w:t>
            </w:r>
            <w:r>
              <w:rPr>
                <w:rFonts w:ascii="宋体" w:hAnsi="宋体"/>
                <w:sz w:val="20"/>
                <w:szCs w:val="20"/>
              </w:rPr>
              <w:t>5</w:t>
            </w:r>
            <w:r>
              <w:rPr>
                <w:rFonts w:hint="eastAsia" w:ascii="宋体" w:hAnsi="宋体"/>
                <w:sz w:val="20"/>
                <w:szCs w:val="20"/>
              </w:rPr>
              <w:t>分）</w:t>
            </w:r>
          </w:p>
        </w:tc>
        <w:tc>
          <w:tcPr>
            <w:tcW w:w="4945" w:type="dxa"/>
          </w:tcPr>
          <w:p>
            <w:pPr>
              <w:spacing w:line="240" w:lineRule="auto"/>
              <w:ind w:firstLine="0" w:firstLineChars="0"/>
              <w:rPr>
                <w:rFonts w:ascii="宋体" w:hAnsi="宋体"/>
                <w:sz w:val="20"/>
                <w:szCs w:val="20"/>
              </w:rPr>
            </w:pPr>
            <w:r>
              <w:rPr>
                <w:rFonts w:hint="eastAsia" w:ascii="宋体" w:hAnsi="宋体"/>
                <w:sz w:val="20"/>
                <w:szCs w:val="20"/>
              </w:rPr>
              <w:t>满足附录4人员要求条件得基本分3分，在满足资格审查条件的前提下：</w:t>
            </w:r>
          </w:p>
          <w:p>
            <w:pPr>
              <w:spacing w:line="240" w:lineRule="auto"/>
              <w:ind w:firstLine="0" w:firstLineChars="0"/>
              <w:rPr>
                <w:rFonts w:ascii="宋体" w:hAnsi="宋体"/>
                <w:sz w:val="20"/>
                <w:szCs w:val="20"/>
              </w:rPr>
            </w:pPr>
            <w:r>
              <w:rPr>
                <w:rFonts w:hint="eastAsia" w:ascii="宋体" w:hAnsi="宋体"/>
                <w:sz w:val="20"/>
                <w:szCs w:val="20"/>
              </w:rPr>
              <w:t>项目负责人具备3年以上（含3年）、5年以下（含5年）软件开发经验的，加1分；具备5年以上（不含5年）软件开发经验加2分。本项最多加2分。须提供项目负责人工作年限证明并加盖比选申请人单位章。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restart"/>
            <w:vAlign w:val="center"/>
          </w:tcPr>
          <w:p>
            <w:pPr>
              <w:spacing w:line="240" w:lineRule="auto"/>
              <w:ind w:firstLine="0" w:firstLineChars="0"/>
              <w:rPr>
                <w:rFonts w:ascii="宋体" w:hAnsi="宋体"/>
                <w:sz w:val="20"/>
                <w:szCs w:val="20"/>
              </w:rPr>
            </w:pPr>
            <w:r>
              <w:rPr>
                <w:rFonts w:ascii="宋体" w:hAnsi="宋体"/>
                <w:sz w:val="20"/>
                <w:szCs w:val="20"/>
              </w:rPr>
              <w:t>2.2.</w:t>
            </w:r>
            <w:r>
              <w:rPr>
                <w:rFonts w:hint="eastAsia" w:ascii="宋体" w:hAnsi="宋体"/>
                <w:sz w:val="20"/>
                <w:szCs w:val="20"/>
              </w:rPr>
              <w:t>4（2）</w:t>
            </w:r>
          </w:p>
        </w:tc>
        <w:tc>
          <w:tcPr>
            <w:tcW w:w="901" w:type="dxa"/>
            <w:vMerge w:val="restart"/>
            <w:vAlign w:val="center"/>
          </w:tcPr>
          <w:p>
            <w:pPr>
              <w:spacing w:line="240" w:lineRule="auto"/>
              <w:ind w:firstLine="0" w:firstLineChars="0"/>
              <w:jc w:val="center"/>
              <w:rPr>
                <w:rFonts w:ascii="宋体" w:hAnsi="宋体"/>
                <w:sz w:val="20"/>
                <w:szCs w:val="20"/>
              </w:rPr>
            </w:pPr>
            <w:r>
              <w:rPr>
                <w:rFonts w:ascii="宋体" w:hAnsi="宋体"/>
                <w:sz w:val="20"/>
                <w:szCs w:val="20"/>
              </w:rPr>
              <w:t>技术</w:t>
            </w:r>
            <w:r>
              <w:rPr>
                <w:rFonts w:hint="eastAsia" w:ascii="宋体" w:hAnsi="宋体"/>
                <w:sz w:val="20"/>
                <w:szCs w:val="20"/>
              </w:rPr>
              <w:t>评分标准（</w:t>
            </w:r>
            <w:r>
              <w:rPr>
                <w:rFonts w:ascii="宋体" w:hAnsi="宋体"/>
                <w:sz w:val="20"/>
                <w:szCs w:val="20"/>
              </w:rPr>
              <w:t>20</w:t>
            </w:r>
            <w:r>
              <w:rPr>
                <w:rFonts w:hint="eastAsia" w:ascii="宋体" w:hAnsi="宋体"/>
                <w:sz w:val="20"/>
                <w:szCs w:val="20"/>
              </w:rPr>
              <w:t>）</w:t>
            </w:r>
          </w:p>
        </w:tc>
        <w:tc>
          <w:tcPr>
            <w:tcW w:w="1921" w:type="dxa"/>
            <w:vAlign w:val="center"/>
          </w:tcPr>
          <w:p>
            <w:pPr>
              <w:spacing w:line="240" w:lineRule="auto"/>
              <w:ind w:firstLine="0" w:firstLineChars="0"/>
              <w:rPr>
                <w:rFonts w:ascii="宋体" w:hAnsi="宋体"/>
                <w:sz w:val="20"/>
                <w:szCs w:val="20"/>
              </w:rPr>
            </w:pPr>
            <w:r>
              <w:rPr>
                <w:rFonts w:hint="eastAsia" w:ascii="宋体" w:hAnsi="宋体"/>
                <w:sz w:val="20"/>
                <w:szCs w:val="20"/>
              </w:rPr>
              <w:t>项目建设方案</w:t>
            </w:r>
            <w:r>
              <w:rPr>
                <w:rFonts w:ascii="宋体" w:hAnsi="宋体"/>
                <w:sz w:val="20"/>
                <w:szCs w:val="20"/>
              </w:rPr>
              <w:t>（15）</w:t>
            </w:r>
          </w:p>
        </w:tc>
        <w:tc>
          <w:tcPr>
            <w:tcW w:w="4945" w:type="dxa"/>
          </w:tcPr>
          <w:p>
            <w:pPr>
              <w:spacing w:line="240" w:lineRule="auto"/>
              <w:ind w:firstLine="0" w:firstLineChars="0"/>
              <w:rPr>
                <w:rFonts w:ascii="宋体" w:hAnsi="宋体" w:cs="宋体"/>
                <w:kern w:val="0"/>
                <w:sz w:val="20"/>
                <w:szCs w:val="20"/>
              </w:rPr>
            </w:pPr>
            <w:r>
              <w:rPr>
                <w:rFonts w:hint="eastAsia" w:ascii="宋体" w:hAnsi="宋体" w:cs="宋体"/>
                <w:kern w:val="0"/>
                <w:sz w:val="20"/>
                <w:szCs w:val="20"/>
              </w:rPr>
              <w:t>按项目技术规范要求的格式和内容进行编写，得基本分9分。并由评审委员会对比选申请人提交的项目建设方案质量进行逐项评审和加分：</w:t>
            </w:r>
          </w:p>
          <w:p>
            <w:pPr>
              <w:spacing w:line="240" w:lineRule="auto"/>
              <w:ind w:firstLine="0" w:firstLineChars="0"/>
              <w:rPr>
                <w:rFonts w:ascii="宋体" w:hAnsi="宋体" w:cs="宋体"/>
                <w:kern w:val="0"/>
                <w:sz w:val="20"/>
                <w:szCs w:val="20"/>
              </w:rPr>
            </w:pPr>
            <w:r>
              <w:rPr>
                <w:rFonts w:hint="eastAsia" w:ascii="宋体" w:hAnsi="宋体" w:cs="宋体"/>
                <w:kern w:val="0"/>
                <w:sz w:val="20"/>
                <w:szCs w:val="20"/>
              </w:rPr>
              <w:t>1、综述：比选申请人对对本项目现状了解清楚，需求分析透彻，技术方案完整，酌情加分；本项最多加1分。</w:t>
            </w:r>
          </w:p>
          <w:p>
            <w:pPr>
              <w:spacing w:line="240" w:lineRule="auto"/>
              <w:ind w:firstLine="0" w:firstLineChars="0"/>
              <w:rPr>
                <w:rFonts w:ascii="宋体" w:hAnsi="宋体" w:cs="宋体"/>
                <w:kern w:val="0"/>
                <w:sz w:val="20"/>
                <w:szCs w:val="20"/>
              </w:rPr>
            </w:pPr>
            <w:r>
              <w:rPr>
                <w:rFonts w:hint="eastAsia" w:ascii="宋体" w:hAnsi="宋体" w:cs="宋体"/>
                <w:kern w:val="0"/>
                <w:sz w:val="20"/>
                <w:szCs w:val="20"/>
              </w:rPr>
              <w:t>2、总体架构：计思路清晰，架构设计好，系统功能、性能满足国家或部门建设规范，酌情加分；本项最多加1分。</w:t>
            </w:r>
          </w:p>
          <w:p>
            <w:pPr>
              <w:spacing w:line="240" w:lineRule="auto"/>
              <w:ind w:firstLine="0" w:firstLineChars="0"/>
              <w:rPr>
                <w:rFonts w:ascii="宋体" w:hAnsi="宋体" w:cs="宋体"/>
                <w:kern w:val="0"/>
                <w:sz w:val="20"/>
                <w:szCs w:val="20"/>
              </w:rPr>
            </w:pPr>
            <w:r>
              <w:rPr>
                <w:rFonts w:hint="eastAsia" w:ascii="宋体" w:hAnsi="宋体" w:cs="宋体"/>
                <w:kern w:val="0"/>
                <w:sz w:val="20"/>
                <w:szCs w:val="20"/>
              </w:rPr>
              <w:t>3、系统解决方案：针对本项目的技术要求，并结合为本项目所提供的需求，描述如何满足本项目功能需求，实现建设目标，酌情加分，本项最多加1分。</w:t>
            </w:r>
          </w:p>
          <w:p>
            <w:pPr>
              <w:spacing w:line="240" w:lineRule="auto"/>
              <w:ind w:firstLine="0" w:firstLineChars="0"/>
              <w:rPr>
                <w:rFonts w:ascii="宋体" w:hAnsi="宋体" w:cs="宋体"/>
                <w:kern w:val="0"/>
                <w:sz w:val="20"/>
                <w:szCs w:val="20"/>
              </w:rPr>
            </w:pPr>
            <w:r>
              <w:rPr>
                <w:rFonts w:hint="eastAsia" w:ascii="宋体" w:hAnsi="宋体" w:cs="宋体"/>
                <w:kern w:val="0"/>
                <w:sz w:val="20"/>
                <w:szCs w:val="20"/>
              </w:rPr>
              <w:t>4、实施方案：根据比选申请人提供的完整的项目组织实施方案，清晰阐述项目团队、实施计划、质量保证计划、风险控制、能力证明、商业授权等，酌情加分，本项最多加1分。</w:t>
            </w:r>
          </w:p>
          <w:p>
            <w:pPr>
              <w:spacing w:line="240" w:lineRule="auto"/>
              <w:ind w:firstLine="0" w:firstLineChars="0"/>
              <w:rPr>
                <w:rFonts w:ascii="宋体" w:hAnsi="宋体" w:cs="宋体"/>
                <w:kern w:val="0"/>
                <w:sz w:val="20"/>
                <w:szCs w:val="20"/>
              </w:rPr>
            </w:pPr>
            <w:r>
              <w:rPr>
                <w:rFonts w:hint="eastAsia" w:ascii="宋体" w:hAnsi="宋体" w:cs="宋体"/>
                <w:kern w:val="0"/>
                <w:sz w:val="20"/>
                <w:szCs w:val="20"/>
              </w:rPr>
              <w:t>5、技术服务培训：根据后续服务和培训承诺内容合理性、针对性酌情加分，本项最多加1分。</w:t>
            </w:r>
          </w:p>
          <w:p>
            <w:pPr>
              <w:spacing w:line="240" w:lineRule="auto"/>
              <w:ind w:firstLine="0" w:firstLineChars="0"/>
              <w:rPr>
                <w:rFonts w:ascii="宋体" w:hAnsi="宋体" w:cs="宋体"/>
                <w:kern w:val="0"/>
                <w:sz w:val="20"/>
                <w:szCs w:val="20"/>
              </w:rPr>
            </w:pPr>
            <w:r>
              <w:rPr>
                <w:rFonts w:hint="eastAsia" w:ascii="宋体" w:hAnsi="宋体" w:cs="宋体"/>
                <w:kern w:val="0"/>
                <w:sz w:val="20"/>
                <w:szCs w:val="20"/>
              </w:rPr>
              <w:t>6、其它与补充说明：对未尽事宜或对本技术规范的技术要求，如提出更有利于比选人的理解，可补充说明，酌情加分；本项最多加1分。</w:t>
            </w:r>
          </w:p>
          <w:p>
            <w:pPr>
              <w:pStyle w:val="2"/>
              <w:ind w:left="0" w:leftChars="0" w:firstLine="0" w:firstLineChars="0"/>
            </w:pPr>
            <w:r>
              <w:rPr>
                <w:rFonts w:hint="eastAsia" w:ascii="宋体" w:hAnsi="宋体" w:cs="宋体"/>
                <w:b/>
                <w:bCs/>
                <w:sz w:val="20"/>
                <w:szCs w:val="20"/>
              </w:rPr>
              <w:t>注：以</w:t>
            </w:r>
            <w:r>
              <w:rPr>
                <w:rFonts w:hint="eastAsia" w:ascii="宋体" w:hAnsi="宋体" w:cs="宋体"/>
                <w:b/>
                <w:bCs/>
                <w:kern w:val="0"/>
                <w:sz w:val="20"/>
                <w:szCs w:val="20"/>
              </w:rPr>
              <w:t>评审委员会</w:t>
            </w:r>
            <w:r>
              <w:rPr>
                <w:rFonts w:hint="eastAsia" w:ascii="宋体" w:hAnsi="宋体" w:cs="宋体"/>
                <w:b/>
                <w:bCs/>
                <w:sz w:val="20"/>
                <w:szCs w:val="20"/>
              </w:rPr>
              <w:t>结合项目实际情况和比选申请文件综合评定为准。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vAlign w:val="center"/>
          </w:tcPr>
          <w:p>
            <w:pPr>
              <w:spacing w:line="240" w:lineRule="auto"/>
              <w:ind w:firstLine="0" w:firstLineChars="0"/>
              <w:rPr>
                <w:rFonts w:ascii="宋体" w:hAnsi="宋体"/>
                <w:sz w:val="20"/>
                <w:szCs w:val="20"/>
              </w:rPr>
            </w:pPr>
          </w:p>
        </w:tc>
        <w:tc>
          <w:tcPr>
            <w:tcW w:w="901" w:type="dxa"/>
            <w:vMerge w:val="continue"/>
            <w:vAlign w:val="center"/>
          </w:tcPr>
          <w:p>
            <w:pPr>
              <w:spacing w:line="240" w:lineRule="auto"/>
              <w:ind w:firstLine="0" w:firstLineChars="0"/>
              <w:rPr>
                <w:rFonts w:ascii="宋体" w:hAnsi="宋体"/>
                <w:sz w:val="20"/>
                <w:szCs w:val="20"/>
              </w:rPr>
            </w:pPr>
          </w:p>
        </w:tc>
        <w:tc>
          <w:tcPr>
            <w:tcW w:w="1921" w:type="dxa"/>
            <w:vAlign w:val="center"/>
          </w:tcPr>
          <w:p>
            <w:pPr>
              <w:spacing w:line="480" w:lineRule="auto"/>
              <w:ind w:firstLine="0" w:firstLineChars="0"/>
              <w:rPr>
                <w:rFonts w:ascii="宋体" w:hAnsi="宋体"/>
                <w:sz w:val="20"/>
                <w:szCs w:val="20"/>
              </w:rPr>
            </w:pPr>
            <w:r>
              <w:rPr>
                <w:rFonts w:hint="eastAsia" w:ascii="宋体" w:hAnsi="宋体"/>
                <w:sz w:val="20"/>
                <w:szCs w:val="20"/>
              </w:rPr>
              <w:t>技术指标（</w:t>
            </w:r>
            <w:r>
              <w:rPr>
                <w:rFonts w:ascii="宋体" w:hAnsi="宋体"/>
                <w:sz w:val="20"/>
                <w:szCs w:val="20"/>
              </w:rPr>
              <w:t>5</w:t>
            </w:r>
            <w:r>
              <w:rPr>
                <w:rFonts w:hint="eastAsia" w:ascii="宋体" w:hAnsi="宋体"/>
                <w:sz w:val="20"/>
                <w:szCs w:val="20"/>
              </w:rPr>
              <w:t>）</w:t>
            </w:r>
          </w:p>
        </w:tc>
        <w:tc>
          <w:tcPr>
            <w:tcW w:w="4945" w:type="dxa"/>
          </w:tcPr>
          <w:p>
            <w:pPr>
              <w:spacing w:line="240" w:lineRule="auto"/>
              <w:ind w:firstLine="0" w:firstLineChars="0"/>
              <w:rPr>
                <w:rFonts w:ascii="宋体" w:hAnsi="宋体"/>
                <w:sz w:val="20"/>
                <w:szCs w:val="20"/>
              </w:rPr>
            </w:pPr>
            <w:r>
              <w:rPr>
                <w:rFonts w:hint="eastAsia" w:ascii="宋体" w:hAnsi="宋体"/>
                <w:sz w:val="20"/>
                <w:szCs w:val="20"/>
                <w:lang w:val="en-US" w:eastAsia="zh-CN"/>
              </w:rPr>
              <w:t>项目</w:t>
            </w:r>
            <w:r>
              <w:rPr>
                <w:rFonts w:hint="eastAsia" w:ascii="宋体" w:hAnsi="宋体"/>
                <w:sz w:val="20"/>
                <w:szCs w:val="20"/>
              </w:rPr>
              <w:t>建设方案中系统功能，按附表1 功能性评分标准</w:t>
            </w:r>
            <w:r>
              <w:rPr>
                <w:rFonts w:ascii="宋体" w:hAnsi="宋体"/>
                <w:sz w:val="20"/>
                <w:szCs w:val="20"/>
              </w:rPr>
              <w:t>中所列软件主要技术参数、配置、性能</w:t>
            </w:r>
            <w:r>
              <w:rPr>
                <w:rFonts w:hint="eastAsia" w:ascii="宋体" w:hAnsi="宋体"/>
                <w:sz w:val="20"/>
                <w:szCs w:val="20"/>
              </w:rPr>
              <w:t>等</w:t>
            </w:r>
            <w:r>
              <w:rPr>
                <w:rFonts w:ascii="宋体" w:hAnsi="宋体"/>
                <w:sz w:val="20"/>
                <w:szCs w:val="20"/>
              </w:rPr>
              <w:t>要求进行逐项应答：</w:t>
            </w:r>
          </w:p>
          <w:p>
            <w:pPr>
              <w:spacing w:line="240" w:lineRule="auto"/>
              <w:ind w:firstLine="0" w:firstLineChars="0"/>
              <w:rPr>
                <w:rFonts w:ascii="宋体" w:hAnsi="宋体"/>
                <w:sz w:val="20"/>
                <w:szCs w:val="20"/>
              </w:rPr>
            </w:pPr>
            <w:r>
              <w:rPr>
                <w:rFonts w:ascii="宋体" w:hAnsi="宋体"/>
                <w:sz w:val="20"/>
                <w:szCs w:val="20"/>
              </w:rPr>
              <w:t>满足所有要求得5分，每不满足一项要求扣2分，</w:t>
            </w:r>
            <w:r>
              <w:rPr>
                <w:rFonts w:hint="eastAsia" w:ascii="宋体" w:hAnsi="宋体"/>
                <w:sz w:val="20"/>
                <w:szCs w:val="20"/>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spacing w:line="240" w:lineRule="auto"/>
              <w:ind w:firstLine="0" w:firstLineChars="0"/>
              <w:rPr>
                <w:rFonts w:ascii="宋体" w:hAnsi="宋体"/>
                <w:sz w:val="20"/>
                <w:szCs w:val="20"/>
              </w:rPr>
            </w:pPr>
            <w:r>
              <w:rPr>
                <w:rFonts w:ascii="宋体" w:hAnsi="宋体"/>
                <w:sz w:val="20"/>
                <w:szCs w:val="20"/>
              </w:rPr>
              <w:t>2.2.</w:t>
            </w:r>
            <w:r>
              <w:rPr>
                <w:rFonts w:hint="eastAsia" w:ascii="宋体" w:hAnsi="宋体"/>
                <w:sz w:val="20"/>
                <w:szCs w:val="20"/>
              </w:rPr>
              <w:t>4（3）</w:t>
            </w:r>
          </w:p>
        </w:tc>
        <w:tc>
          <w:tcPr>
            <w:tcW w:w="901" w:type="dxa"/>
            <w:vAlign w:val="center"/>
          </w:tcPr>
          <w:p>
            <w:pPr>
              <w:spacing w:line="240" w:lineRule="auto"/>
              <w:ind w:firstLine="0" w:firstLineChars="0"/>
              <w:jc w:val="center"/>
              <w:rPr>
                <w:rFonts w:ascii="宋体" w:hAnsi="宋体"/>
                <w:sz w:val="20"/>
                <w:szCs w:val="20"/>
              </w:rPr>
            </w:pPr>
            <w:r>
              <w:rPr>
                <w:rFonts w:ascii="宋体" w:hAnsi="宋体"/>
                <w:sz w:val="20"/>
                <w:szCs w:val="20"/>
              </w:rPr>
              <w:t>报价（4</w:t>
            </w:r>
            <w:r>
              <w:rPr>
                <w:rFonts w:hint="eastAsia" w:ascii="宋体" w:hAnsi="宋体"/>
                <w:sz w:val="20"/>
                <w:szCs w:val="20"/>
              </w:rPr>
              <w:t>5分</w:t>
            </w:r>
            <w:r>
              <w:rPr>
                <w:rFonts w:ascii="宋体" w:hAnsi="宋体"/>
                <w:sz w:val="20"/>
                <w:szCs w:val="20"/>
              </w:rPr>
              <w:t>）</w:t>
            </w:r>
          </w:p>
        </w:tc>
        <w:tc>
          <w:tcPr>
            <w:tcW w:w="6866" w:type="dxa"/>
            <w:gridSpan w:val="2"/>
          </w:tcPr>
          <w:p>
            <w:pPr>
              <w:spacing w:line="240" w:lineRule="auto"/>
              <w:ind w:firstLine="0" w:firstLineChars="0"/>
              <w:rPr>
                <w:rFonts w:ascii="宋体" w:hAnsi="宋体"/>
                <w:sz w:val="20"/>
                <w:szCs w:val="20"/>
              </w:rPr>
            </w:pPr>
            <w:r>
              <w:rPr>
                <w:rFonts w:hint="eastAsia" w:ascii="宋体" w:hAnsi="宋体"/>
                <w:sz w:val="20"/>
                <w:szCs w:val="20"/>
              </w:rPr>
              <w:t>评审价得分计算公式：</w:t>
            </w:r>
          </w:p>
          <w:p>
            <w:pPr>
              <w:spacing w:line="240" w:lineRule="auto"/>
              <w:ind w:firstLine="0" w:firstLineChars="0"/>
              <w:rPr>
                <w:rFonts w:ascii="宋体" w:hAnsi="宋体"/>
                <w:sz w:val="20"/>
                <w:szCs w:val="20"/>
              </w:rPr>
            </w:pPr>
            <w:r>
              <w:rPr>
                <w:rFonts w:ascii="宋体" w:hAnsi="宋体"/>
                <w:sz w:val="20"/>
                <w:szCs w:val="20"/>
              </w:rPr>
              <w:t>a.如果申请人的评审价＞评审基准价，则评审价得分=4</w:t>
            </w:r>
            <w:r>
              <w:rPr>
                <w:rFonts w:hint="eastAsia" w:ascii="宋体" w:hAnsi="宋体"/>
                <w:sz w:val="20"/>
                <w:szCs w:val="20"/>
              </w:rPr>
              <w:t>5</w:t>
            </w:r>
            <w:r>
              <w:rPr>
                <w:rFonts w:ascii="宋体" w:hAnsi="宋体"/>
                <w:sz w:val="20"/>
                <w:szCs w:val="20"/>
              </w:rPr>
              <w:t>-偏差率×100×E1；</w:t>
            </w:r>
          </w:p>
          <w:p>
            <w:pPr>
              <w:spacing w:line="240" w:lineRule="auto"/>
              <w:ind w:firstLine="0" w:firstLineChars="0"/>
              <w:rPr>
                <w:rFonts w:ascii="宋体" w:hAnsi="宋体"/>
                <w:sz w:val="20"/>
                <w:szCs w:val="20"/>
              </w:rPr>
            </w:pPr>
            <w:r>
              <w:rPr>
                <w:rFonts w:ascii="宋体" w:hAnsi="宋体"/>
                <w:sz w:val="20"/>
                <w:szCs w:val="20"/>
              </w:rPr>
              <w:t>b.如果申请人的评审价≤评审基准价，则评审价得分=4</w:t>
            </w:r>
            <w:r>
              <w:rPr>
                <w:rFonts w:hint="eastAsia" w:ascii="宋体" w:hAnsi="宋体"/>
                <w:sz w:val="20"/>
                <w:szCs w:val="20"/>
              </w:rPr>
              <w:t>5</w:t>
            </w:r>
            <w:r>
              <w:rPr>
                <w:rFonts w:ascii="宋体" w:hAnsi="宋体"/>
                <w:sz w:val="20"/>
                <w:szCs w:val="20"/>
              </w:rPr>
              <w:t>-偏差率×100×E2；</w:t>
            </w:r>
            <w:r>
              <w:rPr>
                <w:rFonts w:hint="eastAsia" w:ascii="宋体" w:hAnsi="宋体"/>
                <w:sz w:val="20"/>
                <w:szCs w:val="20"/>
              </w:rPr>
              <w:t xml:space="preserve"> </w:t>
            </w:r>
            <w:r>
              <w:rPr>
                <w:rFonts w:ascii="宋体" w:hAnsi="宋体"/>
                <w:sz w:val="20"/>
                <w:szCs w:val="20"/>
              </w:rPr>
              <w:t>（得分</w:t>
            </w:r>
            <w:r>
              <w:rPr>
                <w:rFonts w:hint="eastAsia" w:ascii="宋体" w:hAnsi="宋体"/>
                <w:sz w:val="20"/>
                <w:szCs w:val="20"/>
              </w:rPr>
              <w:t>四舍五入</w:t>
            </w:r>
            <w:r>
              <w:rPr>
                <w:rFonts w:ascii="宋体" w:hAnsi="宋体"/>
                <w:sz w:val="20"/>
                <w:szCs w:val="20"/>
              </w:rPr>
              <w:t>保留小数点后两位小数）</w:t>
            </w:r>
          </w:p>
          <w:p>
            <w:pPr>
              <w:spacing w:line="240" w:lineRule="auto"/>
              <w:ind w:firstLine="0" w:firstLineChars="0"/>
              <w:rPr>
                <w:rFonts w:ascii="宋体" w:hAnsi="宋体"/>
                <w:sz w:val="20"/>
                <w:szCs w:val="20"/>
              </w:rPr>
            </w:pPr>
            <w:r>
              <w:rPr>
                <w:rFonts w:hint="eastAsia" w:ascii="宋体" w:hAnsi="宋体"/>
                <w:sz w:val="20"/>
                <w:szCs w:val="20"/>
              </w:rPr>
              <w:t>其中：</w:t>
            </w:r>
            <w:r>
              <w:rPr>
                <w:rFonts w:ascii="宋体" w:hAnsi="宋体"/>
                <w:sz w:val="20"/>
                <w:szCs w:val="20"/>
              </w:rPr>
              <w:t>E1是评审价每高于评审基准价的扣分值,E1=</w:t>
            </w:r>
            <w:r>
              <w:rPr>
                <w:rFonts w:hint="eastAsia" w:ascii="宋体" w:hAnsi="宋体"/>
                <w:sz w:val="20"/>
                <w:szCs w:val="20"/>
                <w:lang w:val="en-US" w:eastAsia="zh-CN"/>
              </w:rPr>
              <w:t>0.5</w:t>
            </w:r>
            <w:r>
              <w:rPr>
                <w:rFonts w:ascii="宋体" w:hAnsi="宋体"/>
                <w:sz w:val="20"/>
                <w:szCs w:val="20"/>
              </w:rPr>
              <w:t>；E2是评审价每低于评审基准价的扣分值,E2=</w:t>
            </w:r>
            <w:r>
              <w:rPr>
                <w:rFonts w:hint="eastAsia" w:ascii="宋体" w:hAnsi="宋体"/>
                <w:sz w:val="20"/>
                <w:szCs w:val="20"/>
                <w:lang w:val="en-US" w:eastAsia="zh-CN"/>
              </w:rPr>
              <w:t>0.25</w:t>
            </w:r>
            <w:r>
              <w:rPr>
                <w:rFonts w:ascii="宋体" w:hAnsi="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restart"/>
            <w:vAlign w:val="center"/>
          </w:tcPr>
          <w:p>
            <w:pPr>
              <w:spacing w:line="240" w:lineRule="auto"/>
              <w:ind w:right="-108" w:rightChars="-45" w:firstLine="0" w:firstLineChars="0"/>
              <w:jc w:val="center"/>
              <w:rPr>
                <w:rFonts w:ascii="宋体" w:hAnsi="宋体" w:cs="宋体"/>
                <w:sz w:val="20"/>
                <w:szCs w:val="20"/>
              </w:rPr>
            </w:pPr>
            <w:r>
              <w:rPr>
                <w:rFonts w:hint="eastAsia" w:ascii="宋体" w:hAnsi="宋体" w:cs="宋体"/>
                <w:sz w:val="20"/>
                <w:szCs w:val="20"/>
              </w:rPr>
              <w:t>3.7比选申请文件的澄清和说明</w:t>
            </w:r>
          </w:p>
        </w:tc>
        <w:tc>
          <w:tcPr>
            <w:tcW w:w="901" w:type="dxa"/>
            <w:vAlign w:val="center"/>
          </w:tcPr>
          <w:p>
            <w:pPr>
              <w:spacing w:line="240" w:lineRule="auto"/>
              <w:ind w:firstLine="0" w:firstLineChars="0"/>
              <w:jc w:val="center"/>
              <w:rPr>
                <w:rFonts w:ascii="宋体" w:hAnsi="宋体" w:cs="宋体"/>
                <w:sz w:val="20"/>
                <w:szCs w:val="20"/>
              </w:rPr>
            </w:pPr>
            <w:r>
              <w:rPr>
                <w:rFonts w:hint="eastAsia" w:ascii="宋体" w:hAnsi="宋体" w:cs="宋体"/>
                <w:sz w:val="20"/>
                <w:szCs w:val="20"/>
              </w:rPr>
              <w:t>3.7.1</w:t>
            </w:r>
          </w:p>
        </w:tc>
        <w:tc>
          <w:tcPr>
            <w:tcW w:w="6866" w:type="dxa"/>
            <w:gridSpan w:val="2"/>
            <w:vAlign w:val="center"/>
          </w:tcPr>
          <w:p>
            <w:pPr>
              <w:pStyle w:val="26"/>
              <w:adjustRightInd w:val="0"/>
              <w:snapToGrid w:val="0"/>
              <w:spacing w:line="240" w:lineRule="auto"/>
              <w:jc w:val="both"/>
              <w:rPr>
                <w:sz w:val="20"/>
                <w:szCs w:val="20"/>
                <w:lang w:eastAsia="zh-CN"/>
              </w:rPr>
            </w:pPr>
            <w:r>
              <w:rPr>
                <w:rFonts w:hint="eastAsia"/>
                <w:sz w:val="20"/>
                <w:szCs w:val="20"/>
                <w:lang w:eastAsia="zh-CN"/>
              </w:rPr>
              <w:t>本项补充：比选申请人收到问题澄清通知后必须在规定时间内以书面（含传真）形式给予答复，比选申请人的澄清必须加盖比选申请人单位章或由法定代表人或其委托代理人签字。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tcPr>
          <w:p>
            <w:pPr>
              <w:spacing w:line="240" w:lineRule="auto"/>
              <w:ind w:firstLine="0" w:firstLineChars="0"/>
              <w:rPr>
                <w:rFonts w:ascii="宋体" w:hAnsi="宋体"/>
                <w:sz w:val="20"/>
                <w:szCs w:val="20"/>
              </w:rPr>
            </w:pPr>
          </w:p>
        </w:tc>
        <w:tc>
          <w:tcPr>
            <w:tcW w:w="0" w:type="auto"/>
            <w:vAlign w:val="center"/>
          </w:tcPr>
          <w:p>
            <w:pPr>
              <w:spacing w:line="240" w:lineRule="auto"/>
              <w:ind w:firstLine="0" w:firstLineChars="0"/>
              <w:jc w:val="center"/>
              <w:rPr>
                <w:rFonts w:ascii="宋体" w:hAnsi="宋体" w:cs="宋体"/>
                <w:sz w:val="20"/>
                <w:szCs w:val="20"/>
              </w:rPr>
            </w:pPr>
            <w:r>
              <w:rPr>
                <w:rFonts w:hint="eastAsia" w:ascii="宋体" w:hAnsi="宋体" w:cs="宋体"/>
                <w:sz w:val="20"/>
                <w:szCs w:val="20"/>
              </w:rPr>
              <w:t>3.7.2</w:t>
            </w:r>
          </w:p>
        </w:tc>
        <w:tc>
          <w:tcPr>
            <w:tcW w:w="0" w:type="auto"/>
            <w:gridSpan w:val="2"/>
            <w:vAlign w:val="center"/>
          </w:tcPr>
          <w:p>
            <w:pPr>
              <w:pStyle w:val="26"/>
              <w:adjustRightInd w:val="0"/>
              <w:snapToGrid w:val="0"/>
              <w:spacing w:line="240" w:lineRule="auto"/>
              <w:jc w:val="both"/>
              <w:rPr>
                <w:sz w:val="20"/>
                <w:szCs w:val="20"/>
                <w:lang w:eastAsia="zh-CN"/>
              </w:rPr>
            </w:pPr>
            <w:r>
              <w:rPr>
                <w:rFonts w:hint="eastAsia"/>
                <w:sz w:val="20"/>
                <w:szCs w:val="20"/>
                <w:lang w:eastAsia="zh-CN"/>
              </w:rPr>
              <w:t>本项补充：若未影响到评审排序，则可不予澄清；若影响到评审排序的应进行澄清，并取得比选申请人的确认。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tcPr>
          <w:p>
            <w:pPr>
              <w:spacing w:line="240" w:lineRule="auto"/>
              <w:ind w:firstLine="0" w:firstLineChars="0"/>
              <w:rPr>
                <w:rFonts w:ascii="宋体" w:hAnsi="宋体"/>
                <w:sz w:val="20"/>
                <w:szCs w:val="20"/>
              </w:rPr>
            </w:pPr>
          </w:p>
        </w:tc>
        <w:tc>
          <w:tcPr>
            <w:tcW w:w="0" w:type="auto"/>
            <w:vAlign w:val="center"/>
          </w:tcPr>
          <w:p>
            <w:pPr>
              <w:spacing w:line="240" w:lineRule="auto"/>
              <w:ind w:firstLine="0" w:firstLineChars="0"/>
              <w:jc w:val="center"/>
              <w:rPr>
                <w:rFonts w:ascii="宋体" w:hAnsi="宋体" w:cs="宋体"/>
                <w:sz w:val="20"/>
                <w:szCs w:val="20"/>
              </w:rPr>
            </w:pPr>
            <w:r>
              <w:rPr>
                <w:rFonts w:hint="eastAsia" w:ascii="宋体" w:hAnsi="宋体" w:cs="宋体"/>
                <w:sz w:val="20"/>
                <w:szCs w:val="20"/>
              </w:rPr>
              <w:t>3.7.3</w:t>
            </w:r>
          </w:p>
        </w:tc>
        <w:tc>
          <w:tcPr>
            <w:tcW w:w="0" w:type="auto"/>
            <w:gridSpan w:val="2"/>
            <w:vAlign w:val="center"/>
          </w:tcPr>
          <w:p>
            <w:pPr>
              <w:adjustRightInd w:val="0"/>
              <w:snapToGrid w:val="0"/>
              <w:spacing w:line="240" w:lineRule="auto"/>
              <w:ind w:firstLine="0" w:firstLineChars="0"/>
              <w:rPr>
                <w:rFonts w:ascii="宋体" w:hAnsi="宋体" w:cs="宋体"/>
                <w:sz w:val="20"/>
                <w:szCs w:val="20"/>
              </w:rPr>
            </w:pPr>
            <w:r>
              <w:rPr>
                <w:rFonts w:hint="eastAsia" w:ascii="宋体" w:hAnsi="宋体" w:cs="宋体"/>
                <w:sz w:val="20"/>
                <w:szCs w:val="20"/>
              </w:rPr>
              <w:t>当比选申请人收到问题澄清通知后未在规定的时间内予以确认的，评审委员会将按照不利于比选申请人的原则处理。</w:t>
            </w:r>
          </w:p>
        </w:tc>
      </w:tr>
    </w:tbl>
    <w:p>
      <w:pPr>
        <w:widowControl/>
        <w:spacing w:line="240" w:lineRule="auto"/>
        <w:ind w:firstLine="480"/>
        <w:jc w:val="left"/>
        <w:rPr>
          <w:rFonts w:ascii="宋体" w:hAnsi="宋体"/>
        </w:rPr>
      </w:pPr>
    </w:p>
    <w:p>
      <w:pPr>
        <w:spacing w:after="160" w:line="259" w:lineRule="auto"/>
        <w:ind w:firstLine="480"/>
      </w:pPr>
      <w:bookmarkStart w:id="12" w:name="_Hlk122961415"/>
      <w:r>
        <w:rPr>
          <w:rFonts w:hint="eastAsia"/>
        </w:rPr>
        <w:t>附表1</w:t>
      </w:r>
      <w:r>
        <w:t xml:space="preserve"> </w:t>
      </w:r>
      <w:r>
        <w:rPr>
          <w:rFonts w:hint="eastAsia"/>
        </w:rPr>
        <w:t>功能性评分标准</w:t>
      </w:r>
    </w:p>
    <w:tbl>
      <w:tblPr>
        <w:tblStyle w:val="1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85"/>
        <w:gridCol w:w="1681"/>
        <w:gridCol w:w="49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5" w:type="dxa"/>
            <w:tcBorders>
              <w:tl2br w:val="nil"/>
              <w:tr2bl w:val="nil"/>
            </w:tcBorders>
            <w:shd w:val="clear" w:color="auto" w:fill="FFFFFF"/>
            <w:vAlign w:val="center"/>
          </w:tcPr>
          <w:p>
            <w:pPr>
              <w:pStyle w:val="21"/>
              <w:rPr>
                <w:bCs/>
              </w:rPr>
            </w:pPr>
            <w:bookmarkStart w:id="13" w:name="_Hlk121416918"/>
            <w:r>
              <w:rPr>
                <w:rFonts w:hint="eastAsia"/>
                <w:bCs/>
              </w:rPr>
              <w:t>产品</w:t>
            </w:r>
          </w:p>
        </w:tc>
        <w:tc>
          <w:tcPr>
            <w:tcW w:w="1681" w:type="dxa"/>
            <w:tcBorders>
              <w:tl2br w:val="nil"/>
              <w:tr2bl w:val="nil"/>
            </w:tcBorders>
            <w:shd w:val="clear" w:color="auto" w:fill="FFFFFF"/>
            <w:vAlign w:val="center"/>
          </w:tcPr>
          <w:p>
            <w:pPr>
              <w:pStyle w:val="21"/>
              <w:rPr>
                <w:bCs/>
              </w:rPr>
            </w:pPr>
            <w:r>
              <w:rPr>
                <w:rFonts w:hint="eastAsia"/>
                <w:bCs/>
              </w:rPr>
              <w:t>功能模块</w:t>
            </w:r>
          </w:p>
        </w:tc>
        <w:tc>
          <w:tcPr>
            <w:tcW w:w="4916" w:type="dxa"/>
            <w:tcBorders>
              <w:tl2br w:val="nil"/>
              <w:tr2bl w:val="nil"/>
            </w:tcBorders>
            <w:shd w:val="clear" w:color="auto" w:fill="FFFFFF"/>
            <w:vAlign w:val="center"/>
          </w:tcPr>
          <w:p>
            <w:pPr>
              <w:pStyle w:val="21"/>
              <w:rPr>
                <w:bCs/>
              </w:rPr>
            </w:pPr>
            <w:r>
              <w:rPr>
                <w:rFonts w:hint="eastAsia"/>
                <w:bCs/>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685" w:type="dxa"/>
            <w:vMerge w:val="restart"/>
            <w:tcBorders>
              <w:tl2br w:val="nil"/>
              <w:tr2bl w:val="nil"/>
            </w:tcBorders>
            <w:vAlign w:val="center"/>
          </w:tcPr>
          <w:p>
            <w:pPr>
              <w:pStyle w:val="21"/>
              <w:jc w:val="left"/>
            </w:pPr>
            <w:r>
              <w:rPr>
                <w:rFonts w:hint="eastAsia"/>
              </w:rPr>
              <w:t>计量管理</w:t>
            </w:r>
          </w:p>
        </w:tc>
        <w:tc>
          <w:tcPr>
            <w:tcW w:w="1681" w:type="dxa"/>
            <w:tcBorders>
              <w:tl2br w:val="nil"/>
              <w:tr2bl w:val="nil"/>
            </w:tcBorders>
            <w:vAlign w:val="center"/>
          </w:tcPr>
          <w:p>
            <w:pPr>
              <w:pStyle w:val="21"/>
              <w:jc w:val="left"/>
            </w:pPr>
            <w:r>
              <w:rPr>
                <w:rFonts w:hint="eastAsia"/>
              </w:rPr>
              <w:t>预设计计量</w:t>
            </w:r>
          </w:p>
        </w:tc>
        <w:tc>
          <w:tcPr>
            <w:tcW w:w="4916" w:type="dxa"/>
            <w:tcBorders>
              <w:tl2br w:val="nil"/>
              <w:tr2bl w:val="nil"/>
            </w:tcBorders>
            <w:vAlign w:val="center"/>
          </w:tcPr>
          <w:p>
            <w:pPr>
              <w:pStyle w:val="21"/>
              <w:jc w:val="left"/>
            </w:pPr>
            <w:r>
              <w:rPr>
                <w:rFonts w:hint="eastAsia"/>
              </w:rPr>
              <w:t>功能设定清晰明了，预设计量的录入取消单条数据的正负判定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85" w:hRule="atLeast"/>
        </w:trPr>
        <w:tc>
          <w:tcPr>
            <w:tcW w:w="1685" w:type="dxa"/>
            <w:vMerge w:val="continue"/>
            <w:tcBorders>
              <w:tl2br w:val="nil"/>
              <w:tr2bl w:val="nil"/>
            </w:tcBorders>
            <w:vAlign w:val="center"/>
          </w:tcPr>
          <w:p>
            <w:pPr>
              <w:pStyle w:val="21"/>
              <w:jc w:val="left"/>
            </w:pPr>
          </w:p>
        </w:tc>
        <w:tc>
          <w:tcPr>
            <w:tcW w:w="1681" w:type="dxa"/>
            <w:tcBorders>
              <w:tl2br w:val="nil"/>
              <w:tr2bl w:val="nil"/>
            </w:tcBorders>
            <w:vAlign w:val="center"/>
          </w:tcPr>
          <w:p>
            <w:pPr>
              <w:pStyle w:val="21"/>
              <w:jc w:val="left"/>
            </w:pPr>
            <w:r>
              <w:rPr>
                <w:rFonts w:hint="eastAsia"/>
              </w:rPr>
              <w:t>材料调差台账</w:t>
            </w:r>
          </w:p>
        </w:tc>
        <w:tc>
          <w:tcPr>
            <w:tcW w:w="4916" w:type="dxa"/>
            <w:tcBorders>
              <w:tl2br w:val="nil"/>
              <w:tr2bl w:val="nil"/>
            </w:tcBorders>
            <w:vAlign w:val="center"/>
          </w:tcPr>
          <w:p>
            <w:pPr>
              <w:pStyle w:val="21"/>
              <w:jc w:val="left"/>
            </w:pPr>
            <w:r>
              <w:rPr>
                <w:rFonts w:hint="eastAsia"/>
              </w:rPr>
              <w:t>取值材料调差功能的数据，分标段以excel表格展示，并可导出到本地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5" w:type="dxa"/>
            <w:vMerge w:val="continue"/>
            <w:tcBorders>
              <w:tl2br w:val="nil"/>
              <w:tr2bl w:val="nil"/>
            </w:tcBorders>
            <w:vAlign w:val="center"/>
          </w:tcPr>
          <w:p>
            <w:pPr>
              <w:pStyle w:val="21"/>
              <w:jc w:val="left"/>
            </w:pPr>
          </w:p>
        </w:tc>
        <w:tc>
          <w:tcPr>
            <w:tcW w:w="1681" w:type="dxa"/>
            <w:tcBorders>
              <w:tl2br w:val="nil"/>
              <w:tr2bl w:val="nil"/>
            </w:tcBorders>
            <w:vAlign w:val="center"/>
          </w:tcPr>
          <w:p>
            <w:pPr>
              <w:pStyle w:val="21"/>
              <w:jc w:val="left"/>
            </w:pPr>
            <w:r>
              <w:rPr>
                <w:rFonts w:hint="eastAsia"/>
              </w:rPr>
              <w:t>清单计量</w:t>
            </w:r>
          </w:p>
        </w:tc>
        <w:tc>
          <w:tcPr>
            <w:tcW w:w="4916" w:type="dxa"/>
            <w:tcBorders>
              <w:tl2br w:val="nil"/>
              <w:tr2bl w:val="nil"/>
            </w:tcBorders>
            <w:vAlign w:val="center"/>
          </w:tcPr>
          <w:p>
            <w:pPr>
              <w:pStyle w:val="21"/>
              <w:jc w:val="left"/>
            </w:pPr>
            <w:r>
              <w:rPr>
                <w:rFonts w:hint="eastAsia"/>
              </w:rPr>
              <w:t>根据用户录入的字段结合合同清单中子目的数量和单价，生成支付报表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5" w:type="dxa"/>
            <w:vMerge w:val="continue"/>
            <w:tcBorders>
              <w:tl2br w:val="nil"/>
              <w:tr2bl w:val="nil"/>
            </w:tcBorders>
            <w:vAlign w:val="center"/>
          </w:tcPr>
          <w:p>
            <w:pPr>
              <w:pStyle w:val="21"/>
              <w:jc w:val="left"/>
            </w:pPr>
          </w:p>
        </w:tc>
        <w:tc>
          <w:tcPr>
            <w:tcW w:w="1681" w:type="dxa"/>
            <w:tcBorders>
              <w:tl2br w:val="nil"/>
              <w:tr2bl w:val="nil"/>
            </w:tcBorders>
            <w:vAlign w:val="center"/>
          </w:tcPr>
          <w:p>
            <w:pPr>
              <w:pStyle w:val="21"/>
              <w:jc w:val="left"/>
            </w:pPr>
            <w:r>
              <w:rPr>
                <w:rFonts w:hint="eastAsia"/>
              </w:rPr>
              <w:t>图片上传</w:t>
            </w:r>
          </w:p>
        </w:tc>
        <w:tc>
          <w:tcPr>
            <w:tcW w:w="4916" w:type="dxa"/>
            <w:tcBorders>
              <w:tl2br w:val="nil"/>
              <w:tr2bl w:val="nil"/>
            </w:tcBorders>
            <w:vAlign w:val="center"/>
          </w:tcPr>
          <w:p>
            <w:pPr>
              <w:pStyle w:val="21"/>
              <w:jc w:val="left"/>
            </w:pPr>
            <w:r>
              <w:rPr>
                <w:rFonts w:hint="eastAsia"/>
              </w:rPr>
              <w:t>将用户上传的图片自适应嵌入对应的报表中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5" w:type="dxa"/>
            <w:vMerge w:val="continue"/>
            <w:tcBorders>
              <w:tl2br w:val="nil"/>
              <w:tr2bl w:val="nil"/>
            </w:tcBorders>
            <w:vAlign w:val="center"/>
          </w:tcPr>
          <w:p>
            <w:pPr>
              <w:pStyle w:val="21"/>
              <w:jc w:val="left"/>
            </w:pPr>
          </w:p>
        </w:tc>
        <w:tc>
          <w:tcPr>
            <w:tcW w:w="1681" w:type="dxa"/>
            <w:tcBorders>
              <w:tl2br w:val="nil"/>
              <w:tr2bl w:val="nil"/>
            </w:tcBorders>
            <w:vAlign w:val="center"/>
          </w:tcPr>
          <w:p>
            <w:pPr>
              <w:pStyle w:val="21"/>
              <w:jc w:val="left"/>
            </w:pPr>
            <w:r>
              <w:rPr>
                <w:rFonts w:hint="eastAsia"/>
              </w:rPr>
              <w:t>单价调整</w:t>
            </w:r>
          </w:p>
        </w:tc>
        <w:tc>
          <w:tcPr>
            <w:tcW w:w="4916" w:type="dxa"/>
            <w:tcBorders>
              <w:tl2br w:val="nil"/>
              <w:tr2bl w:val="nil"/>
            </w:tcBorders>
            <w:vAlign w:val="center"/>
          </w:tcPr>
          <w:p>
            <w:pPr>
              <w:pStyle w:val="21"/>
              <w:jc w:val="left"/>
            </w:pPr>
            <w:r>
              <w:rPr>
                <w:rFonts w:hint="eastAsia"/>
              </w:rPr>
              <w:t>对照合同清单将每一个子目号进行单价调整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5" w:type="dxa"/>
            <w:vMerge w:val="continue"/>
            <w:tcBorders>
              <w:tl2br w:val="nil"/>
              <w:tr2bl w:val="nil"/>
            </w:tcBorders>
            <w:vAlign w:val="center"/>
          </w:tcPr>
          <w:p>
            <w:pPr>
              <w:pStyle w:val="21"/>
              <w:jc w:val="left"/>
            </w:pPr>
          </w:p>
        </w:tc>
        <w:tc>
          <w:tcPr>
            <w:tcW w:w="1681" w:type="dxa"/>
            <w:tcBorders>
              <w:tl2br w:val="nil"/>
              <w:tr2bl w:val="nil"/>
            </w:tcBorders>
            <w:vAlign w:val="center"/>
          </w:tcPr>
          <w:p>
            <w:pPr>
              <w:pStyle w:val="21"/>
              <w:jc w:val="left"/>
            </w:pPr>
            <w:r>
              <w:rPr>
                <w:rFonts w:hint="eastAsia"/>
              </w:rPr>
              <w:t>收方单数据清理</w:t>
            </w:r>
          </w:p>
        </w:tc>
        <w:tc>
          <w:tcPr>
            <w:tcW w:w="4916" w:type="dxa"/>
            <w:tcBorders>
              <w:tl2br w:val="nil"/>
              <w:tr2bl w:val="nil"/>
            </w:tcBorders>
            <w:vAlign w:val="center"/>
          </w:tcPr>
          <w:p>
            <w:pPr>
              <w:pStyle w:val="21"/>
              <w:jc w:val="left"/>
            </w:pPr>
            <w:r>
              <w:rPr>
                <w:rFonts w:hint="eastAsia"/>
              </w:rPr>
              <w:t>清理中间计量和收方单中由用户测试和不当操作而引发的无效数据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5" w:type="dxa"/>
            <w:vMerge w:val="restart"/>
            <w:tcBorders>
              <w:tl2br w:val="nil"/>
              <w:tr2bl w:val="nil"/>
            </w:tcBorders>
            <w:vAlign w:val="center"/>
          </w:tcPr>
          <w:p>
            <w:pPr>
              <w:pStyle w:val="21"/>
              <w:jc w:val="left"/>
            </w:pPr>
            <w:r>
              <w:rPr>
                <w:rFonts w:hint="eastAsia"/>
              </w:rPr>
              <w:t>设计变更</w:t>
            </w:r>
          </w:p>
        </w:tc>
        <w:tc>
          <w:tcPr>
            <w:tcW w:w="1681" w:type="dxa"/>
            <w:tcBorders>
              <w:tl2br w:val="nil"/>
              <w:tr2bl w:val="nil"/>
            </w:tcBorders>
            <w:vAlign w:val="center"/>
          </w:tcPr>
          <w:p>
            <w:pPr>
              <w:pStyle w:val="21"/>
              <w:jc w:val="left"/>
            </w:pPr>
            <w:r>
              <w:rPr>
                <w:rFonts w:hint="eastAsia"/>
              </w:rPr>
              <w:t>新增单价台账</w:t>
            </w:r>
          </w:p>
        </w:tc>
        <w:tc>
          <w:tcPr>
            <w:tcW w:w="4916" w:type="dxa"/>
            <w:tcBorders>
              <w:tl2br w:val="nil"/>
              <w:tr2bl w:val="nil"/>
            </w:tcBorders>
            <w:vAlign w:val="center"/>
          </w:tcPr>
          <w:p>
            <w:pPr>
              <w:pStyle w:val="21"/>
              <w:jc w:val="left"/>
            </w:pPr>
            <w:r>
              <w:rPr>
                <w:rFonts w:hint="eastAsia"/>
              </w:rPr>
              <w:t>取值新增单价功能的数据，分标段以excel表格展示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5" w:type="dxa"/>
            <w:vMerge w:val="continue"/>
            <w:tcBorders>
              <w:tl2br w:val="nil"/>
              <w:tr2bl w:val="nil"/>
            </w:tcBorders>
            <w:vAlign w:val="center"/>
          </w:tcPr>
          <w:p>
            <w:pPr>
              <w:pStyle w:val="21"/>
              <w:jc w:val="left"/>
            </w:pPr>
          </w:p>
        </w:tc>
        <w:tc>
          <w:tcPr>
            <w:tcW w:w="1681" w:type="dxa"/>
            <w:tcBorders>
              <w:tl2br w:val="nil"/>
              <w:tr2bl w:val="nil"/>
            </w:tcBorders>
            <w:vAlign w:val="center"/>
          </w:tcPr>
          <w:p>
            <w:pPr>
              <w:pStyle w:val="21"/>
              <w:jc w:val="left"/>
            </w:pPr>
            <w:r>
              <w:rPr>
                <w:rFonts w:hint="eastAsia"/>
              </w:rPr>
              <w:t>机电变更</w:t>
            </w:r>
          </w:p>
        </w:tc>
        <w:tc>
          <w:tcPr>
            <w:tcW w:w="4916" w:type="dxa"/>
            <w:tcBorders>
              <w:tl2br w:val="nil"/>
              <w:tr2bl w:val="nil"/>
            </w:tcBorders>
            <w:vAlign w:val="center"/>
          </w:tcPr>
          <w:p>
            <w:pPr>
              <w:pStyle w:val="21"/>
              <w:jc w:val="left"/>
            </w:pPr>
            <w:r>
              <w:rPr>
                <w:rFonts w:hint="eastAsia"/>
              </w:rPr>
              <w:t>制作变更表格，创建审批流程，用户录入的字段能准确展示在相应的表格上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5" w:type="dxa"/>
            <w:vMerge w:val="continue"/>
            <w:tcBorders>
              <w:tl2br w:val="nil"/>
              <w:tr2bl w:val="nil"/>
            </w:tcBorders>
            <w:vAlign w:val="center"/>
          </w:tcPr>
          <w:p>
            <w:pPr>
              <w:pStyle w:val="21"/>
              <w:jc w:val="left"/>
            </w:pPr>
          </w:p>
        </w:tc>
        <w:tc>
          <w:tcPr>
            <w:tcW w:w="1681" w:type="dxa"/>
            <w:tcBorders>
              <w:tl2br w:val="nil"/>
              <w:tr2bl w:val="nil"/>
            </w:tcBorders>
            <w:vAlign w:val="center"/>
          </w:tcPr>
          <w:p>
            <w:pPr>
              <w:pStyle w:val="21"/>
              <w:jc w:val="left"/>
            </w:pPr>
            <w:r>
              <w:rPr>
                <w:rFonts w:hint="eastAsia"/>
              </w:rPr>
              <w:t>新增单价</w:t>
            </w:r>
          </w:p>
        </w:tc>
        <w:tc>
          <w:tcPr>
            <w:tcW w:w="4916" w:type="dxa"/>
            <w:tcBorders>
              <w:tl2br w:val="nil"/>
              <w:tr2bl w:val="nil"/>
            </w:tcBorders>
            <w:vAlign w:val="center"/>
          </w:tcPr>
          <w:p>
            <w:pPr>
              <w:pStyle w:val="21"/>
              <w:jc w:val="left"/>
            </w:pPr>
            <w:r>
              <w:rPr>
                <w:rFonts w:hint="eastAsia"/>
              </w:rPr>
              <w:t>优化的功能点要最贴合用户使用习惯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5" w:type="dxa"/>
            <w:vMerge w:val="continue"/>
            <w:tcBorders>
              <w:tl2br w:val="nil"/>
              <w:tr2bl w:val="nil"/>
            </w:tcBorders>
            <w:vAlign w:val="center"/>
          </w:tcPr>
          <w:p>
            <w:pPr>
              <w:pStyle w:val="21"/>
              <w:jc w:val="left"/>
            </w:pPr>
          </w:p>
        </w:tc>
        <w:tc>
          <w:tcPr>
            <w:tcW w:w="1681" w:type="dxa"/>
            <w:tcBorders>
              <w:tl2br w:val="nil"/>
              <w:tr2bl w:val="nil"/>
            </w:tcBorders>
            <w:vAlign w:val="center"/>
          </w:tcPr>
          <w:p>
            <w:pPr>
              <w:pStyle w:val="21"/>
              <w:jc w:val="left"/>
            </w:pPr>
            <w:r>
              <w:rPr>
                <w:rFonts w:hint="eastAsia"/>
              </w:rPr>
              <w:t>土建变更</w:t>
            </w:r>
          </w:p>
        </w:tc>
        <w:tc>
          <w:tcPr>
            <w:tcW w:w="4916" w:type="dxa"/>
            <w:tcBorders>
              <w:tl2br w:val="nil"/>
              <w:tr2bl w:val="nil"/>
            </w:tcBorders>
            <w:vAlign w:val="center"/>
          </w:tcPr>
          <w:p>
            <w:pPr>
              <w:pStyle w:val="21"/>
              <w:jc w:val="left"/>
            </w:pPr>
            <w:r>
              <w:rPr>
                <w:rFonts w:hint="eastAsia"/>
              </w:rPr>
              <w:t>制作变更表格，创建审批流程，用户录入的字段能准确展示在相应的表格上，并建立对应的变更台账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5" w:type="dxa"/>
            <w:vMerge w:val="continue"/>
            <w:tcBorders>
              <w:tl2br w:val="nil"/>
              <w:tr2bl w:val="nil"/>
            </w:tcBorders>
            <w:vAlign w:val="center"/>
          </w:tcPr>
          <w:p>
            <w:pPr>
              <w:pStyle w:val="21"/>
              <w:jc w:val="left"/>
            </w:pPr>
          </w:p>
        </w:tc>
        <w:tc>
          <w:tcPr>
            <w:tcW w:w="1681" w:type="dxa"/>
            <w:tcBorders>
              <w:tl2br w:val="nil"/>
              <w:tr2bl w:val="nil"/>
            </w:tcBorders>
            <w:vAlign w:val="center"/>
          </w:tcPr>
          <w:p>
            <w:pPr>
              <w:pStyle w:val="21"/>
              <w:jc w:val="left"/>
            </w:pPr>
            <w:r>
              <w:rPr>
                <w:rFonts w:hint="eastAsia"/>
              </w:rPr>
              <w:t>流程修改</w:t>
            </w:r>
          </w:p>
        </w:tc>
        <w:tc>
          <w:tcPr>
            <w:tcW w:w="4916" w:type="dxa"/>
            <w:tcBorders>
              <w:tl2br w:val="nil"/>
              <w:tr2bl w:val="nil"/>
            </w:tcBorders>
            <w:vAlign w:val="center"/>
          </w:tcPr>
          <w:p>
            <w:pPr>
              <w:pStyle w:val="21"/>
              <w:jc w:val="left"/>
            </w:pPr>
            <w:r>
              <w:rPr>
                <w:rFonts w:hint="eastAsia"/>
              </w:rPr>
              <w:t>审批流程与实际相符，不可错审、漏审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5" w:type="dxa"/>
            <w:tcBorders>
              <w:tl2br w:val="nil"/>
              <w:tr2bl w:val="nil"/>
            </w:tcBorders>
            <w:vAlign w:val="center"/>
          </w:tcPr>
          <w:p>
            <w:pPr>
              <w:pStyle w:val="21"/>
              <w:jc w:val="left"/>
            </w:pPr>
            <w:r>
              <w:rPr>
                <w:rFonts w:hint="eastAsia"/>
              </w:rPr>
              <w:t>合同管理</w:t>
            </w:r>
          </w:p>
        </w:tc>
        <w:tc>
          <w:tcPr>
            <w:tcW w:w="1681" w:type="dxa"/>
            <w:tcBorders>
              <w:tl2br w:val="nil"/>
              <w:tr2bl w:val="nil"/>
            </w:tcBorders>
            <w:vAlign w:val="center"/>
          </w:tcPr>
          <w:p>
            <w:pPr>
              <w:pStyle w:val="21"/>
              <w:jc w:val="left"/>
            </w:pPr>
            <w:r>
              <w:rPr>
                <w:rFonts w:hint="eastAsia"/>
              </w:rPr>
              <w:t>台账统计</w:t>
            </w:r>
          </w:p>
        </w:tc>
        <w:tc>
          <w:tcPr>
            <w:tcW w:w="4916" w:type="dxa"/>
            <w:tcBorders>
              <w:tl2br w:val="nil"/>
              <w:tr2bl w:val="nil"/>
            </w:tcBorders>
            <w:vAlign w:val="center"/>
          </w:tcPr>
          <w:p>
            <w:pPr>
              <w:pStyle w:val="21"/>
              <w:jc w:val="left"/>
            </w:pPr>
            <w:r>
              <w:rPr>
                <w:rFonts w:hint="eastAsia"/>
              </w:rPr>
              <w:t>统计的每一份台账分标段以excel表格展示，并可导出到本地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5" w:type="dxa"/>
            <w:tcBorders>
              <w:tl2br w:val="nil"/>
              <w:tr2bl w:val="nil"/>
            </w:tcBorders>
            <w:vAlign w:val="center"/>
          </w:tcPr>
          <w:p>
            <w:pPr>
              <w:pStyle w:val="21"/>
              <w:jc w:val="left"/>
            </w:pPr>
            <w:r>
              <w:rPr>
                <w:rFonts w:hint="eastAsia"/>
              </w:rPr>
              <w:t>文档上传</w:t>
            </w:r>
          </w:p>
        </w:tc>
        <w:tc>
          <w:tcPr>
            <w:tcW w:w="1681" w:type="dxa"/>
            <w:tcBorders>
              <w:tl2br w:val="nil"/>
              <w:tr2bl w:val="nil"/>
            </w:tcBorders>
            <w:vAlign w:val="center"/>
          </w:tcPr>
          <w:p>
            <w:pPr>
              <w:pStyle w:val="21"/>
              <w:jc w:val="left"/>
            </w:pPr>
            <w:r>
              <w:rPr>
                <w:rFonts w:hint="eastAsia"/>
              </w:rPr>
              <w:t>功能开发</w:t>
            </w:r>
          </w:p>
        </w:tc>
        <w:tc>
          <w:tcPr>
            <w:tcW w:w="4916" w:type="dxa"/>
            <w:tcBorders>
              <w:tl2br w:val="nil"/>
              <w:tr2bl w:val="nil"/>
            </w:tcBorders>
            <w:vAlign w:val="center"/>
          </w:tcPr>
          <w:p>
            <w:pPr>
              <w:pStyle w:val="21"/>
              <w:jc w:val="left"/>
            </w:pPr>
            <w:r>
              <w:rPr>
                <w:rFonts w:hint="eastAsia"/>
              </w:rPr>
              <w:t>上传文档限制jpg、jpeg、png、pdf、excel、word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5" w:type="dxa"/>
            <w:tcBorders>
              <w:tl2br w:val="nil"/>
              <w:tr2bl w:val="nil"/>
            </w:tcBorders>
            <w:vAlign w:val="center"/>
          </w:tcPr>
          <w:p>
            <w:pPr>
              <w:pStyle w:val="21"/>
              <w:jc w:val="left"/>
            </w:pPr>
            <w:r>
              <w:rPr>
                <w:rFonts w:hint="eastAsia"/>
              </w:rPr>
              <w:t>工程影像</w:t>
            </w:r>
          </w:p>
        </w:tc>
        <w:tc>
          <w:tcPr>
            <w:tcW w:w="1681" w:type="dxa"/>
            <w:tcBorders>
              <w:tl2br w:val="nil"/>
              <w:tr2bl w:val="nil"/>
            </w:tcBorders>
            <w:vAlign w:val="center"/>
          </w:tcPr>
          <w:p>
            <w:pPr>
              <w:pStyle w:val="21"/>
              <w:jc w:val="left"/>
            </w:pPr>
            <w:r>
              <w:rPr>
                <w:rFonts w:hint="eastAsia"/>
              </w:rPr>
              <w:t>功能开发</w:t>
            </w:r>
          </w:p>
        </w:tc>
        <w:tc>
          <w:tcPr>
            <w:tcW w:w="4916" w:type="dxa"/>
            <w:tcBorders>
              <w:tl2br w:val="nil"/>
              <w:tr2bl w:val="nil"/>
            </w:tcBorders>
            <w:vAlign w:val="center"/>
          </w:tcPr>
          <w:p>
            <w:pPr>
              <w:pStyle w:val="21"/>
              <w:jc w:val="left"/>
            </w:pPr>
            <w:r>
              <w:rPr>
                <w:rFonts w:hint="eastAsia"/>
              </w:rPr>
              <w:t>分施工单位和监理单位影响上传功能，能做到用户可上传图片，也可上传视频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1685" w:type="dxa"/>
            <w:tcBorders>
              <w:tl2br w:val="nil"/>
              <w:tr2bl w:val="nil"/>
            </w:tcBorders>
            <w:vAlign w:val="center"/>
          </w:tcPr>
          <w:p>
            <w:pPr>
              <w:pStyle w:val="21"/>
              <w:jc w:val="left"/>
            </w:pPr>
            <w:r>
              <w:rPr>
                <w:rFonts w:hint="eastAsia"/>
              </w:rPr>
              <w:t>站后计量</w:t>
            </w:r>
          </w:p>
        </w:tc>
        <w:tc>
          <w:tcPr>
            <w:tcW w:w="1681" w:type="dxa"/>
            <w:tcBorders>
              <w:tl2br w:val="nil"/>
              <w:tr2bl w:val="nil"/>
            </w:tcBorders>
            <w:vAlign w:val="center"/>
          </w:tcPr>
          <w:p>
            <w:pPr>
              <w:pStyle w:val="21"/>
              <w:jc w:val="left"/>
            </w:pPr>
            <w:r>
              <w:rPr>
                <w:rFonts w:hint="eastAsia"/>
              </w:rPr>
              <w:t>功能开发</w:t>
            </w:r>
          </w:p>
        </w:tc>
        <w:tc>
          <w:tcPr>
            <w:tcW w:w="4916" w:type="dxa"/>
            <w:tcBorders>
              <w:tl2br w:val="nil"/>
              <w:tr2bl w:val="nil"/>
            </w:tcBorders>
            <w:vAlign w:val="center"/>
          </w:tcPr>
          <w:p>
            <w:pPr>
              <w:pStyle w:val="21"/>
              <w:jc w:val="left"/>
            </w:pPr>
            <w:r>
              <w:rPr>
                <w:rFonts w:hint="eastAsia"/>
              </w:rPr>
              <w:t>用于站后工程计量工作，各项功能之间存在数据逻辑关系，数据计算清晰、准确，审批流程不得错审、漏审</w:t>
            </w:r>
          </w:p>
        </w:tc>
      </w:tr>
      <w:bookmarkEnd w:id="12"/>
      <w:bookmarkEnd w:id="13"/>
    </w:tbl>
    <w:p>
      <w:pPr>
        <w:widowControl/>
        <w:spacing w:line="240" w:lineRule="auto"/>
        <w:ind w:firstLine="0" w:firstLineChars="0"/>
        <w:jc w:val="left"/>
        <w:rPr>
          <w:rFonts w:ascii="宋体" w:hAnsi="宋体"/>
        </w:rPr>
      </w:pPr>
      <w:r>
        <w:rPr>
          <w:rFonts w:ascii="宋体" w:hAnsi="宋体"/>
        </w:rPr>
        <w:br w:type="page"/>
      </w:r>
    </w:p>
    <w:p>
      <w:pPr>
        <w:ind w:firstLine="0" w:firstLineChars="0"/>
        <w:jc w:val="center"/>
        <w:rPr>
          <w:b/>
          <w:bCs/>
          <w:sz w:val="32"/>
          <w:szCs w:val="32"/>
        </w:rPr>
      </w:pPr>
      <w:r>
        <w:rPr>
          <w:rFonts w:hint="eastAsia"/>
          <w:b/>
          <w:bCs/>
          <w:sz w:val="32"/>
          <w:szCs w:val="32"/>
        </w:rPr>
        <w:t>评审办法（正文）</w:t>
      </w:r>
    </w:p>
    <w:p>
      <w:pPr>
        <w:pStyle w:val="5"/>
        <w:numPr>
          <w:ilvl w:val="0"/>
          <w:numId w:val="0"/>
        </w:numPr>
        <w:spacing w:before="0" w:after="0"/>
        <w:rPr>
          <w:rFonts w:ascii="宋体" w:hAnsi="宋体" w:cs="宋体"/>
        </w:rPr>
      </w:pPr>
      <w:r>
        <w:rPr>
          <w:rFonts w:hint="eastAsia" w:ascii="宋体" w:hAnsi="宋体" w:cs="宋体"/>
        </w:rPr>
        <w:t>1.评审方法</w:t>
      </w:r>
    </w:p>
    <w:p>
      <w:pPr>
        <w:ind w:firstLine="480"/>
        <w:rPr>
          <w:rFonts w:ascii="宋体" w:hAnsi="宋体"/>
        </w:rPr>
      </w:pPr>
      <w:r>
        <w:rPr>
          <w:rFonts w:hint="eastAsia" w:ascii="宋体" w:hAnsi="宋体"/>
        </w:rPr>
        <w:t>本次评审采用综合评分法。评审委员会对满足比选文件实质性要求的比选申请文件，按照本章第2.2款规定的评分标准进行打分，并按综合得分由高到低顺序推荐中选候选人，但比选申请报价低于其成本的除外。综合评分相等时，评审委员会应按照评审办法前附表规定的优先次序推荐中选候选人。</w:t>
      </w:r>
    </w:p>
    <w:p>
      <w:pPr>
        <w:pStyle w:val="5"/>
        <w:numPr>
          <w:ilvl w:val="0"/>
          <w:numId w:val="0"/>
        </w:numPr>
        <w:spacing w:before="0" w:after="0"/>
        <w:rPr>
          <w:rFonts w:ascii="宋体" w:hAnsi="宋体" w:cs="宋体"/>
        </w:rPr>
      </w:pPr>
      <w:r>
        <w:rPr>
          <w:rFonts w:hint="eastAsia" w:ascii="宋体" w:hAnsi="宋体" w:cs="宋体"/>
        </w:rPr>
        <w:t>2.评审标准</w:t>
      </w:r>
    </w:p>
    <w:p>
      <w:pPr>
        <w:pStyle w:val="6"/>
        <w:spacing w:before="0" w:after="0" w:line="360" w:lineRule="auto"/>
        <w:rPr>
          <w:rFonts w:ascii="宋体" w:hAnsi="宋体" w:cs="宋体"/>
        </w:rPr>
      </w:pPr>
      <w:r>
        <w:rPr>
          <w:rFonts w:hint="eastAsia" w:ascii="宋体" w:hAnsi="宋体" w:cs="宋体"/>
        </w:rPr>
        <w:t>2.1初步评审</w:t>
      </w:r>
    </w:p>
    <w:p>
      <w:pPr>
        <w:ind w:firstLine="480"/>
        <w:rPr>
          <w:rFonts w:ascii="宋体" w:hAnsi="宋体"/>
          <w:bCs/>
          <w:kern w:val="0"/>
          <w:szCs w:val="32"/>
        </w:rPr>
      </w:pPr>
      <w:r>
        <w:rPr>
          <w:rFonts w:hint="eastAsia" w:ascii="宋体" w:hAnsi="宋体"/>
          <w:bCs/>
          <w:kern w:val="0"/>
          <w:szCs w:val="32"/>
        </w:rPr>
        <w:t>对比选申请文件进行形式评审、资格审查、响应性评审，形式评审、资格审查、响应性评审任意一条不满足的其比选申请将被否决。只有通过初步评审的比选申请文件才能进入详细评审。</w:t>
      </w:r>
    </w:p>
    <w:p>
      <w:pPr>
        <w:ind w:firstLine="480"/>
        <w:rPr>
          <w:rFonts w:ascii="宋体" w:hAnsi="宋体"/>
          <w:bCs/>
          <w:kern w:val="0"/>
          <w:szCs w:val="32"/>
        </w:rPr>
      </w:pPr>
      <w:r>
        <w:rPr>
          <w:rFonts w:hint="eastAsia" w:ascii="宋体" w:hAnsi="宋体"/>
          <w:bCs/>
          <w:kern w:val="0"/>
          <w:szCs w:val="32"/>
        </w:rPr>
        <w:t>2.1.1形式评审标准：见评审办法前附表内容。</w:t>
      </w:r>
    </w:p>
    <w:p>
      <w:pPr>
        <w:ind w:firstLine="480"/>
        <w:rPr>
          <w:rFonts w:ascii="宋体" w:hAnsi="宋体"/>
          <w:bCs/>
          <w:kern w:val="0"/>
          <w:szCs w:val="32"/>
        </w:rPr>
      </w:pPr>
      <w:r>
        <w:rPr>
          <w:rFonts w:hint="eastAsia" w:ascii="宋体" w:hAnsi="宋体"/>
          <w:bCs/>
          <w:kern w:val="0"/>
          <w:szCs w:val="32"/>
        </w:rPr>
        <w:t>2.1.2资格评审标准：见评审办法前附表内容。</w:t>
      </w:r>
    </w:p>
    <w:p>
      <w:pPr>
        <w:ind w:firstLine="480"/>
        <w:rPr>
          <w:rFonts w:ascii="宋体" w:hAnsi="宋体"/>
          <w:bCs/>
          <w:kern w:val="0"/>
          <w:szCs w:val="32"/>
        </w:rPr>
      </w:pPr>
      <w:r>
        <w:rPr>
          <w:rFonts w:hint="eastAsia" w:ascii="宋体" w:hAnsi="宋体"/>
          <w:bCs/>
          <w:kern w:val="0"/>
          <w:szCs w:val="32"/>
        </w:rPr>
        <w:t>2.1.3响应性评审标准：见评审办法前附表内容。</w:t>
      </w:r>
    </w:p>
    <w:p>
      <w:pPr>
        <w:pStyle w:val="6"/>
        <w:spacing w:before="0" w:after="0" w:line="360" w:lineRule="auto"/>
        <w:rPr>
          <w:rFonts w:ascii="宋体" w:hAnsi="宋体" w:cs="宋体"/>
        </w:rPr>
      </w:pPr>
      <w:r>
        <w:rPr>
          <w:rFonts w:hint="eastAsia" w:ascii="宋体" w:hAnsi="宋体" w:cs="宋体"/>
        </w:rPr>
        <w:t>2.2详细评审</w:t>
      </w:r>
    </w:p>
    <w:p>
      <w:pPr>
        <w:ind w:firstLine="480"/>
        <w:rPr>
          <w:rFonts w:ascii="宋体" w:hAnsi="宋体" w:cs="宋体"/>
          <w:bCs/>
          <w:kern w:val="0"/>
          <w:szCs w:val="32"/>
        </w:rPr>
      </w:pPr>
      <w:r>
        <w:rPr>
          <w:rFonts w:hint="eastAsia" w:ascii="宋体" w:hAnsi="宋体" w:cs="宋体"/>
          <w:bCs/>
          <w:kern w:val="0"/>
          <w:szCs w:val="32"/>
        </w:rPr>
        <w:t>2.2.4（1）商务评分标准：见评审办法前附表。</w:t>
      </w:r>
    </w:p>
    <w:p>
      <w:pPr>
        <w:ind w:firstLine="480"/>
        <w:rPr>
          <w:rFonts w:ascii="宋体" w:hAnsi="宋体" w:cs="宋体"/>
          <w:bCs/>
          <w:kern w:val="0"/>
          <w:szCs w:val="32"/>
        </w:rPr>
      </w:pPr>
      <w:r>
        <w:rPr>
          <w:rFonts w:hint="eastAsia" w:ascii="宋体" w:hAnsi="宋体" w:cs="宋体"/>
          <w:bCs/>
          <w:kern w:val="0"/>
          <w:szCs w:val="32"/>
        </w:rPr>
        <w:t>2.2.4（2）技术评分标准：见评审办法前附表。</w:t>
      </w:r>
    </w:p>
    <w:p>
      <w:pPr>
        <w:ind w:firstLine="480"/>
        <w:rPr>
          <w:rFonts w:ascii="宋体" w:hAnsi="宋体" w:cs="宋体"/>
          <w:bCs/>
          <w:kern w:val="0"/>
          <w:szCs w:val="32"/>
        </w:rPr>
      </w:pPr>
      <w:r>
        <w:rPr>
          <w:rFonts w:hint="eastAsia" w:ascii="宋体" w:hAnsi="宋体" w:cs="宋体"/>
          <w:bCs/>
          <w:kern w:val="0"/>
          <w:szCs w:val="32"/>
        </w:rPr>
        <w:t>2.2.4（3）报价评分标准：见评审办法前附表。</w:t>
      </w:r>
    </w:p>
    <w:p>
      <w:pPr>
        <w:ind w:firstLine="480"/>
        <w:rPr>
          <w:rFonts w:ascii="宋体" w:hAnsi="宋体"/>
        </w:rPr>
      </w:pPr>
      <w:r>
        <w:rPr>
          <w:rFonts w:hint="eastAsia" w:ascii="宋体" w:hAnsi="宋体"/>
          <w:bCs/>
          <w:kern w:val="0"/>
          <w:szCs w:val="32"/>
        </w:rPr>
        <w:t>比选申请人综合得分=商务评分+技术评分+报价评分。</w:t>
      </w:r>
    </w:p>
    <w:p>
      <w:pPr>
        <w:pStyle w:val="5"/>
        <w:numPr>
          <w:ilvl w:val="0"/>
          <w:numId w:val="0"/>
        </w:numPr>
        <w:spacing w:before="0" w:after="0"/>
        <w:rPr>
          <w:rFonts w:ascii="宋体" w:hAnsi="宋体" w:cs="宋体"/>
        </w:rPr>
      </w:pPr>
      <w:r>
        <w:rPr>
          <w:rFonts w:hint="eastAsia" w:ascii="宋体" w:hAnsi="宋体" w:cs="宋体"/>
        </w:rPr>
        <w:t>3.评审程序</w:t>
      </w:r>
    </w:p>
    <w:p>
      <w:pPr>
        <w:pStyle w:val="6"/>
        <w:spacing w:before="0" w:after="0" w:line="360" w:lineRule="auto"/>
        <w:rPr>
          <w:rFonts w:ascii="宋体" w:hAnsi="宋体" w:cs="宋体"/>
        </w:rPr>
      </w:pPr>
      <w:r>
        <w:rPr>
          <w:rFonts w:hint="eastAsia" w:ascii="宋体" w:hAnsi="宋体" w:cs="宋体"/>
        </w:rPr>
        <w:t>3.1</w:t>
      </w:r>
      <w:r>
        <w:rPr>
          <w:rFonts w:hint="eastAsia" w:ascii="宋体" w:hAnsi="宋体" w:cs="宋体"/>
        </w:rPr>
        <w:tab/>
      </w:r>
      <w:r>
        <w:rPr>
          <w:rFonts w:hint="eastAsia" w:ascii="宋体" w:hAnsi="宋体" w:cs="宋体"/>
        </w:rPr>
        <w:t>初步评审</w:t>
      </w:r>
    </w:p>
    <w:p>
      <w:pPr>
        <w:ind w:firstLine="480"/>
        <w:rPr>
          <w:rFonts w:ascii="宋体" w:hAnsi="宋体" w:cs="宋体"/>
        </w:rPr>
      </w:pPr>
      <w:r>
        <w:rPr>
          <w:rFonts w:hint="eastAsia" w:ascii="宋体" w:hAnsi="宋体" w:cs="宋体"/>
        </w:rPr>
        <w:t>3.1.1</w:t>
      </w:r>
      <w:r>
        <w:rPr>
          <w:rFonts w:hint="eastAsia" w:ascii="宋体" w:hAnsi="宋体" w:cs="宋体"/>
        </w:rPr>
        <w:tab/>
      </w:r>
      <w:r>
        <w:rPr>
          <w:rFonts w:hint="eastAsia" w:ascii="宋体" w:hAnsi="宋体" w:cs="宋体"/>
        </w:rPr>
        <w:t>评审委员会可以要求比选申请人提交第二章“比选申请人须知”第 3.5.1 项至第 3.5.6 项规定的有关证明和证件的原件，以便核验。评审委员会依据本章第 2.1 款规定的标准对比选申请文件进行初步评审。有一项不符合评审标准的，评审委员会应否决其比选申请。</w:t>
      </w:r>
    </w:p>
    <w:p>
      <w:pPr>
        <w:ind w:firstLine="480"/>
        <w:rPr>
          <w:rFonts w:ascii="宋体" w:hAnsi="宋体" w:cs="宋体"/>
        </w:rPr>
      </w:pPr>
      <w:r>
        <w:rPr>
          <w:rFonts w:hint="eastAsia" w:ascii="宋体" w:hAnsi="宋体" w:cs="宋体"/>
        </w:rPr>
        <w:t>3.1.1 评审委员会依据本章第2.1.1至第2.1.3项规定的评审标准对比选申请文件进行初步评审。有一项不符合评审标准的，评审委员会应否决其比选申请。</w:t>
      </w:r>
    </w:p>
    <w:p>
      <w:pPr>
        <w:ind w:firstLine="480"/>
        <w:rPr>
          <w:rFonts w:ascii="宋体" w:hAnsi="宋体"/>
        </w:rPr>
      </w:pPr>
      <w:r>
        <w:rPr>
          <w:rFonts w:ascii="宋体" w:hAnsi="宋体"/>
        </w:rPr>
        <w:t>3.</w:t>
      </w:r>
      <w:r>
        <w:rPr>
          <w:rFonts w:hint="eastAsia" w:ascii="宋体" w:hAnsi="宋体"/>
        </w:rPr>
        <w:t>1</w:t>
      </w:r>
      <w:r>
        <w:rPr>
          <w:rFonts w:ascii="宋体" w:hAnsi="宋体"/>
        </w:rPr>
        <w:t>.2</w:t>
      </w:r>
      <w:r>
        <w:rPr>
          <w:rFonts w:ascii="宋体" w:hAnsi="宋体"/>
        </w:rPr>
        <w:tab/>
      </w:r>
      <w:r>
        <w:rPr>
          <w:rFonts w:hint="eastAsia" w:ascii="宋体" w:hAnsi="宋体"/>
        </w:rPr>
        <w:t>比选申请</w:t>
      </w:r>
      <w:r>
        <w:rPr>
          <w:rFonts w:ascii="宋体" w:hAnsi="宋体"/>
        </w:rPr>
        <w:t>报价有算术错误的，</w:t>
      </w:r>
      <w:r>
        <w:rPr>
          <w:rFonts w:hint="eastAsia" w:ascii="宋体" w:hAnsi="宋体"/>
        </w:rPr>
        <w:t>评审</w:t>
      </w:r>
      <w:r>
        <w:rPr>
          <w:rFonts w:ascii="宋体" w:hAnsi="宋体"/>
        </w:rPr>
        <w:t>委员会按以下原则对</w:t>
      </w:r>
      <w:r>
        <w:rPr>
          <w:rFonts w:hint="eastAsia" w:ascii="宋体" w:hAnsi="宋体"/>
        </w:rPr>
        <w:t>比选申请</w:t>
      </w:r>
      <w:r>
        <w:rPr>
          <w:rFonts w:ascii="宋体" w:hAnsi="宋体"/>
        </w:rPr>
        <w:t>报价进行修正，修正的价格经</w:t>
      </w:r>
      <w:r>
        <w:rPr>
          <w:rFonts w:hint="eastAsia" w:ascii="宋体" w:hAnsi="宋体"/>
        </w:rPr>
        <w:t>比选申请人</w:t>
      </w:r>
      <w:r>
        <w:rPr>
          <w:rFonts w:ascii="宋体" w:hAnsi="宋体"/>
        </w:rPr>
        <w:t>书面确认后具有约束力。</w:t>
      </w:r>
      <w:r>
        <w:rPr>
          <w:rFonts w:hint="eastAsia" w:ascii="宋体" w:hAnsi="宋体"/>
        </w:rPr>
        <w:t>比选申请人</w:t>
      </w:r>
      <w:r>
        <w:rPr>
          <w:rFonts w:ascii="宋体" w:hAnsi="宋体"/>
        </w:rPr>
        <w:t>不接受修正价格的，</w:t>
      </w:r>
      <w:r>
        <w:rPr>
          <w:rFonts w:hint="eastAsia" w:ascii="宋体" w:hAnsi="宋体"/>
        </w:rPr>
        <w:t>评审</w:t>
      </w:r>
      <w:r>
        <w:rPr>
          <w:rFonts w:ascii="宋体" w:hAnsi="宋体"/>
        </w:rPr>
        <w:t>委员会应否决其</w:t>
      </w:r>
      <w:r>
        <w:rPr>
          <w:rFonts w:hint="eastAsia" w:ascii="宋体" w:hAnsi="宋体"/>
        </w:rPr>
        <w:t>比选申请</w:t>
      </w:r>
      <w:r>
        <w:rPr>
          <w:rFonts w:ascii="宋体" w:hAnsi="宋体"/>
        </w:rPr>
        <w:t>。</w:t>
      </w:r>
    </w:p>
    <w:p>
      <w:pPr>
        <w:ind w:firstLine="480"/>
        <w:rPr>
          <w:rFonts w:ascii="宋体" w:hAnsi="宋体"/>
        </w:rPr>
      </w:pPr>
      <w:r>
        <w:rPr>
          <w:rFonts w:hint="eastAsia" w:ascii="宋体" w:hAnsi="宋体"/>
        </w:rPr>
        <w:t>（</w:t>
      </w:r>
      <w:r>
        <w:rPr>
          <w:rFonts w:ascii="宋体" w:hAnsi="宋体"/>
        </w:rPr>
        <w:t>1）</w:t>
      </w:r>
      <w:r>
        <w:rPr>
          <w:rFonts w:hint="eastAsia" w:ascii="宋体" w:hAnsi="宋体"/>
        </w:rPr>
        <w:t>比选申请</w:t>
      </w:r>
      <w:r>
        <w:rPr>
          <w:rFonts w:ascii="宋体" w:hAnsi="宋体"/>
        </w:rPr>
        <w:t>文件中的大写金额与小写金额不一致的，以大写金额为准；</w:t>
      </w:r>
    </w:p>
    <w:p>
      <w:pPr>
        <w:ind w:firstLine="480"/>
        <w:rPr>
          <w:rFonts w:ascii="宋体" w:hAnsi="宋体"/>
        </w:rPr>
      </w:pPr>
      <w:r>
        <w:rPr>
          <w:rFonts w:hint="eastAsia" w:ascii="宋体" w:hAnsi="宋体"/>
        </w:rPr>
        <w:t>（</w:t>
      </w:r>
      <w:r>
        <w:rPr>
          <w:rFonts w:ascii="宋体" w:hAnsi="宋体"/>
        </w:rPr>
        <w:t>2）总价金额与依据单价计算出的结果不一致的，以单价金额为准修正总价，但单价金额小数点有明显错误的除外;</w:t>
      </w:r>
    </w:p>
    <w:p>
      <w:pPr>
        <w:ind w:firstLine="480"/>
        <w:rPr>
          <w:rFonts w:ascii="宋体" w:hAnsi="宋体"/>
        </w:rPr>
      </w:pPr>
      <w:r>
        <w:rPr>
          <w:rFonts w:hint="eastAsia" w:ascii="宋体" w:hAnsi="宋体"/>
        </w:rPr>
        <w:t>（</w:t>
      </w:r>
      <w:r>
        <w:rPr>
          <w:rFonts w:ascii="宋体" w:hAnsi="宋体"/>
        </w:rPr>
        <w:t>3）当单价与数量相乘不等于合价时，以单价计算为准，如果单价有明显的小数点位置差错，应以标出的合价为准，同时对单价予以修正；</w:t>
      </w:r>
    </w:p>
    <w:p>
      <w:pPr>
        <w:ind w:firstLine="480"/>
        <w:rPr>
          <w:rFonts w:ascii="宋体" w:hAnsi="宋体"/>
        </w:rPr>
      </w:pPr>
      <w:r>
        <w:rPr>
          <w:rFonts w:hint="eastAsia" w:ascii="宋体" w:hAnsi="宋体"/>
        </w:rPr>
        <w:t>（</w:t>
      </w:r>
      <w:r>
        <w:rPr>
          <w:rFonts w:ascii="宋体" w:hAnsi="宋体"/>
        </w:rPr>
        <w:t>4）当各子目的合价累计不等于总价时，应以各子目合价累计数为准，修正总价。</w:t>
      </w:r>
    </w:p>
    <w:p>
      <w:pPr>
        <w:ind w:firstLine="480"/>
        <w:rPr>
          <w:rFonts w:ascii="宋体" w:hAnsi="宋体"/>
        </w:rPr>
      </w:pPr>
      <w:r>
        <w:rPr>
          <w:rFonts w:ascii="宋体" w:hAnsi="宋体"/>
        </w:rPr>
        <w:t>3.</w:t>
      </w:r>
      <w:r>
        <w:rPr>
          <w:rFonts w:hint="eastAsia" w:ascii="宋体" w:hAnsi="宋体"/>
        </w:rPr>
        <w:t>1</w:t>
      </w:r>
      <w:r>
        <w:rPr>
          <w:rFonts w:ascii="宋体" w:hAnsi="宋体"/>
        </w:rPr>
        <w:t>.3</w:t>
      </w:r>
      <w:r>
        <w:rPr>
          <w:rFonts w:ascii="宋体" w:hAnsi="宋体"/>
        </w:rPr>
        <w:tab/>
      </w:r>
      <w:r>
        <w:rPr>
          <w:rFonts w:ascii="宋体" w:hAnsi="宋体"/>
        </w:rPr>
        <w:t>工程量清单中的</w:t>
      </w:r>
      <w:r>
        <w:rPr>
          <w:rFonts w:hint="eastAsia" w:ascii="宋体" w:hAnsi="宋体"/>
        </w:rPr>
        <w:t>比选申请</w:t>
      </w:r>
      <w:r>
        <w:rPr>
          <w:rFonts w:ascii="宋体" w:hAnsi="宋体"/>
        </w:rPr>
        <w:t>报价有其他错误的，</w:t>
      </w:r>
      <w:r>
        <w:rPr>
          <w:rFonts w:hint="eastAsia" w:ascii="宋体" w:hAnsi="宋体"/>
        </w:rPr>
        <w:t>评审</w:t>
      </w:r>
      <w:r>
        <w:rPr>
          <w:rFonts w:ascii="宋体" w:hAnsi="宋体"/>
        </w:rPr>
        <w:t>委员会按以下原则对</w:t>
      </w:r>
      <w:r>
        <w:rPr>
          <w:rFonts w:hint="eastAsia" w:ascii="宋体" w:hAnsi="宋体"/>
        </w:rPr>
        <w:t>比选申请</w:t>
      </w:r>
      <w:r>
        <w:rPr>
          <w:rFonts w:ascii="宋体" w:hAnsi="宋体"/>
        </w:rPr>
        <w:t>报价进行修正，修正的价格经</w:t>
      </w:r>
      <w:r>
        <w:rPr>
          <w:rFonts w:hint="eastAsia" w:ascii="宋体" w:hAnsi="宋体"/>
        </w:rPr>
        <w:t>比选申请人</w:t>
      </w:r>
      <w:r>
        <w:rPr>
          <w:rFonts w:ascii="宋体" w:hAnsi="宋体"/>
        </w:rPr>
        <w:t>书面确认后具有约束力。</w:t>
      </w:r>
      <w:r>
        <w:rPr>
          <w:rFonts w:hint="eastAsia" w:ascii="宋体" w:hAnsi="宋体"/>
        </w:rPr>
        <w:t>比选申请人</w:t>
      </w:r>
      <w:r>
        <w:rPr>
          <w:rFonts w:ascii="宋体" w:hAnsi="宋体"/>
        </w:rPr>
        <w:t>不接受修正价格的，</w:t>
      </w:r>
      <w:r>
        <w:rPr>
          <w:rFonts w:hint="eastAsia" w:ascii="宋体" w:hAnsi="宋体"/>
        </w:rPr>
        <w:t>评审</w:t>
      </w:r>
      <w:r>
        <w:rPr>
          <w:rFonts w:ascii="宋体" w:hAnsi="宋体"/>
        </w:rPr>
        <w:t>委员会应否决其</w:t>
      </w:r>
      <w:r>
        <w:rPr>
          <w:rFonts w:hint="eastAsia" w:ascii="宋体" w:hAnsi="宋体"/>
        </w:rPr>
        <w:t>比选申请</w:t>
      </w:r>
      <w:r>
        <w:rPr>
          <w:rFonts w:ascii="宋体" w:hAnsi="宋体"/>
        </w:rPr>
        <w:t>。</w:t>
      </w:r>
    </w:p>
    <w:p>
      <w:pPr>
        <w:ind w:firstLine="480"/>
        <w:rPr>
          <w:rFonts w:ascii="宋体" w:hAnsi="宋体"/>
        </w:rPr>
      </w:pPr>
      <w:r>
        <w:rPr>
          <w:rFonts w:hint="eastAsia" w:ascii="宋体" w:hAnsi="宋体"/>
        </w:rPr>
        <w:t>（</w:t>
      </w:r>
      <w:r>
        <w:rPr>
          <w:rFonts w:ascii="宋体" w:hAnsi="宋体"/>
        </w:rPr>
        <w:t>1）在</w:t>
      </w:r>
      <w:r>
        <w:rPr>
          <w:rFonts w:hint="eastAsia" w:ascii="宋体" w:hAnsi="宋体"/>
        </w:rPr>
        <w:t>比选人</w:t>
      </w:r>
      <w:r>
        <w:rPr>
          <w:rFonts w:ascii="宋体" w:hAnsi="宋体"/>
        </w:rPr>
        <w:t>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ind w:firstLine="480"/>
        <w:rPr>
          <w:rFonts w:ascii="宋体" w:hAnsi="宋体"/>
        </w:rPr>
      </w:pPr>
      <w:r>
        <w:rPr>
          <w:rFonts w:hint="eastAsia" w:ascii="宋体" w:hAnsi="宋体"/>
        </w:rPr>
        <w:t>（</w:t>
      </w:r>
      <w:r>
        <w:rPr>
          <w:rFonts w:ascii="宋体" w:hAnsi="宋体"/>
        </w:rPr>
        <w:t>2）在</w:t>
      </w:r>
      <w:r>
        <w:rPr>
          <w:rFonts w:hint="eastAsia" w:ascii="宋体" w:hAnsi="宋体"/>
        </w:rPr>
        <w:t>比选人</w:t>
      </w:r>
      <w:r>
        <w:rPr>
          <w:rFonts w:ascii="宋体" w:hAnsi="宋体"/>
        </w:rPr>
        <w:t>给定的工程量清单中多报了某个工程子目的单价、合价或总额价，或所报单价、合价或总额价增加了报价范围，则从</w:t>
      </w:r>
      <w:r>
        <w:rPr>
          <w:rFonts w:hint="eastAsia" w:ascii="宋体" w:hAnsi="宋体"/>
        </w:rPr>
        <w:t>比选申请</w:t>
      </w:r>
      <w:r>
        <w:rPr>
          <w:rFonts w:ascii="宋体" w:hAnsi="宋体"/>
        </w:rPr>
        <w:t>报价中扣除多报的工程子目报价或工程子目报价中增加了报价范围的部分报价。</w:t>
      </w:r>
    </w:p>
    <w:p>
      <w:pPr>
        <w:ind w:firstLine="480"/>
        <w:rPr>
          <w:rFonts w:ascii="宋体" w:hAnsi="宋体"/>
        </w:rPr>
      </w:pPr>
      <w:r>
        <w:rPr>
          <w:rFonts w:hint="eastAsia" w:ascii="宋体" w:hAnsi="宋体"/>
        </w:rPr>
        <w:t>（</w:t>
      </w:r>
      <w:r>
        <w:rPr>
          <w:rFonts w:ascii="宋体" w:hAnsi="宋体"/>
        </w:rPr>
        <w:t>3）当单价与数量的乘积与合价（金额）虽然一致，但</w:t>
      </w:r>
      <w:r>
        <w:rPr>
          <w:rFonts w:hint="eastAsia" w:ascii="宋体" w:hAnsi="宋体"/>
        </w:rPr>
        <w:t>比选申请人</w:t>
      </w:r>
      <w:r>
        <w:rPr>
          <w:rFonts w:ascii="宋体" w:hAnsi="宋体"/>
        </w:rPr>
        <w:t>修改了该子目的工程数量，则其合价按</w:t>
      </w:r>
      <w:r>
        <w:rPr>
          <w:rFonts w:hint="eastAsia" w:ascii="宋体" w:hAnsi="宋体"/>
        </w:rPr>
        <w:t>比选人</w:t>
      </w:r>
      <w:r>
        <w:rPr>
          <w:rFonts w:ascii="宋体" w:hAnsi="宋体"/>
        </w:rPr>
        <w:t>给定的工程数量乘以</w:t>
      </w:r>
      <w:r>
        <w:rPr>
          <w:rFonts w:hint="eastAsia" w:ascii="宋体" w:hAnsi="宋体"/>
        </w:rPr>
        <w:t>比选申请人</w:t>
      </w:r>
      <w:r>
        <w:rPr>
          <w:rFonts w:ascii="宋体" w:hAnsi="宋体"/>
        </w:rPr>
        <w:t>所报单价予以修正。</w:t>
      </w:r>
    </w:p>
    <w:p>
      <w:pPr>
        <w:ind w:firstLine="480"/>
        <w:rPr>
          <w:rFonts w:ascii="宋体" w:hAnsi="宋体"/>
        </w:rPr>
      </w:pPr>
      <w:r>
        <w:rPr>
          <w:rFonts w:ascii="宋体" w:hAnsi="宋体"/>
        </w:rPr>
        <w:t>3.</w:t>
      </w:r>
      <w:r>
        <w:rPr>
          <w:rFonts w:hint="eastAsia" w:ascii="宋体" w:hAnsi="宋体"/>
        </w:rPr>
        <w:t>1</w:t>
      </w:r>
      <w:r>
        <w:rPr>
          <w:rFonts w:ascii="宋体" w:hAnsi="宋体"/>
        </w:rPr>
        <w:t>.4</w:t>
      </w:r>
      <w:r>
        <w:rPr>
          <w:rFonts w:ascii="宋体" w:hAnsi="宋体"/>
        </w:rPr>
        <w:tab/>
      </w:r>
      <w:r>
        <w:rPr>
          <w:rFonts w:ascii="宋体" w:hAnsi="宋体"/>
        </w:rPr>
        <w:t>修正后的最终</w:t>
      </w:r>
      <w:r>
        <w:rPr>
          <w:rFonts w:hint="eastAsia" w:ascii="宋体" w:hAnsi="宋体"/>
        </w:rPr>
        <w:t>比选申请</w:t>
      </w:r>
      <w:r>
        <w:rPr>
          <w:rFonts w:ascii="宋体" w:hAnsi="宋体"/>
        </w:rPr>
        <w:t>报价若超过最高</w:t>
      </w:r>
      <w:r>
        <w:rPr>
          <w:rFonts w:hint="eastAsia" w:ascii="宋体" w:hAnsi="宋体"/>
        </w:rPr>
        <w:t>比选申请</w:t>
      </w:r>
      <w:r>
        <w:rPr>
          <w:rFonts w:ascii="宋体" w:hAnsi="宋体"/>
        </w:rPr>
        <w:t>限价（如有），</w:t>
      </w:r>
      <w:r>
        <w:rPr>
          <w:rFonts w:hint="eastAsia" w:ascii="宋体" w:hAnsi="宋体"/>
        </w:rPr>
        <w:t>评审</w:t>
      </w:r>
      <w:r>
        <w:rPr>
          <w:rFonts w:ascii="宋体" w:hAnsi="宋体"/>
        </w:rPr>
        <w:t>委员会应否决其</w:t>
      </w:r>
      <w:r>
        <w:rPr>
          <w:rFonts w:hint="eastAsia" w:ascii="宋体" w:hAnsi="宋体"/>
        </w:rPr>
        <w:t>比选申请</w:t>
      </w:r>
      <w:r>
        <w:rPr>
          <w:rFonts w:ascii="宋体" w:hAnsi="宋体"/>
        </w:rPr>
        <w:t>。</w:t>
      </w:r>
    </w:p>
    <w:p>
      <w:pPr>
        <w:ind w:firstLine="480"/>
        <w:rPr>
          <w:rFonts w:ascii="宋体" w:hAnsi="宋体"/>
        </w:rPr>
      </w:pPr>
      <w:r>
        <w:rPr>
          <w:rFonts w:ascii="宋体" w:hAnsi="宋体"/>
        </w:rPr>
        <w:t>3.</w:t>
      </w:r>
      <w:r>
        <w:rPr>
          <w:rFonts w:hint="eastAsia" w:ascii="宋体" w:hAnsi="宋体"/>
        </w:rPr>
        <w:t>1</w:t>
      </w:r>
      <w:r>
        <w:rPr>
          <w:rFonts w:ascii="宋体" w:hAnsi="宋体"/>
        </w:rPr>
        <w:t>.5</w:t>
      </w:r>
      <w:r>
        <w:rPr>
          <w:rFonts w:ascii="宋体" w:hAnsi="宋体"/>
        </w:rPr>
        <w:tab/>
      </w:r>
      <w:r>
        <w:rPr>
          <w:rFonts w:ascii="宋体" w:hAnsi="宋体"/>
        </w:rPr>
        <w:t>修正后的最终</w:t>
      </w:r>
      <w:r>
        <w:rPr>
          <w:rFonts w:hint="eastAsia" w:ascii="宋体" w:hAnsi="宋体"/>
        </w:rPr>
        <w:t>比选申请</w:t>
      </w:r>
      <w:r>
        <w:rPr>
          <w:rFonts w:ascii="宋体" w:hAnsi="宋体"/>
        </w:rPr>
        <w:t>报价仅作为签订合同的一个依据，不参与</w:t>
      </w:r>
      <w:r>
        <w:rPr>
          <w:rFonts w:hint="eastAsia" w:ascii="宋体" w:hAnsi="宋体"/>
        </w:rPr>
        <w:t>评审</w:t>
      </w:r>
      <w:r>
        <w:rPr>
          <w:rFonts w:ascii="宋体" w:hAnsi="宋体"/>
        </w:rPr>
        <w:t>价得分的计算。</w:t>
      </w:r>
    </w:p>
    <w:p>
      <w:pPr>
        <w:pStyle w:val="6"/>
        <w:spacing w:before="0" w:after="0" w:line="360" w:lineRule="auto"/>
        <w:rPr>
          <w:rFonts w:ascii="宋体" w:hAnsi="宋体" w:cs="宋体"/>
        </w:rPr>
      </w:pPr>
      <w:r>
        <w:rPr>
          <w:rFonts w:hint="eastAsia" w:ascii="宋体" w:hAnsi="宋体" w:cs="宋体"/>
        </w:rPr>
        <w:t>3.2</w:t>
      </w:r>
      <w:r>
        <w:rPr>
          <w:rFonts w:hint="eastAsia" w:ascii="宋体" w:hAnsi="宋体" w:cs="宋体"/>
        </w:rPr>
        <w:tab/>
      </w:r>
      <w:r>
        <w:rPr>
          <w:rFonts w:hint="eastAsia" w:ascii="宋体" w:hAnsi="宋体" w:cs="宋体"/>
        </w:rPr>
        <w:t>详细评审</w:t>
      </w:r>
    </w:p>
    <w:p>
      <w:pPr>
        <w:ind w:firstLine="480"/>
        <w:rPr>
          <w:rFonts w:ascii="宋体" w:hAnsi="宋体"/>
        </w:rPr>
      </w:pPr>
      <w:r>
        <w:rPr>
          <w:rFonts w:ascii="宋体" w:hAnsi="宋体"/>
        </w:rPr>
        <w:t>3.2.1</w:t>
      </w:r>
      <w:r>
        <w:rPr>
          <w:rFonts w:ascii="宋体" w:hAnsi="宋体"/>
        </w:rPr>
        <w:tab/>
      </w:r>
      <w:r>
        <w:rPr>
          <w:rFonts w:hint="eastAsia" w:ascii="宋体" w:hAnsi="宋体"/>
        </w:rPr>
        <w:t>评审</w:t>
      </w:r>
      <w:r>
        <w:rPr>
          <w:rFonts w:ascii="宋体" w:hAnsi="宋体"/>
        </w:rPr>
        <w:t>委员会按本章第 2.2 款规定的量化因素和分值进行打分，并计算出各</w:t>
      </w:r>
      <w:r>
        <w:rPr>
          <w:rFonts w:hint="eastAsia" w:ascii="宋体" w:hAnsi="宋体"/>
        </w:rPr>
        <w:t>比选申请人</w:t>
      </w:r>
      <w:r>
        <w:rPr>
          <w:rFonts w:ascii="宋体" w:hAnsi="宋体"/>
        </w:rPr>
        <w:t>的商务和技术得分。</w:t>
      </w:r>
    </w:p>
    <w:p>
      <w:pPr>
        <w:ind w:firstLine="480"/>
        <w:rPr>
          <w:rFonts w:ascii="宋体" w:hAnsi="宋体"/>
        </w:rPr>
      </w:pPr>
      <w:r>
        <w:rPr>
          <w:rFonts w:ascii="宋体" w:hAnsi="宋体"/>
        </w:rPr>
        <w:t>3.2.2</w:t>
      </w:r>
      <w:r>
        <w:rPr>
          <w:rFonts w:ascii="宋体" w:hAnsi="宋体"/>
        </w:rPr>
        <w:tab/>
      </w:r>
      <w:r>
        <w:rPr>
          <w:rFonts w:hint="eastAsia" w:ascii="宋体" w:hAnsi="宋体"/>
        </w:rPr>
        <w:t>比选申请人</w:t>
      </w:r>
      <w:r>
        <w:rPr>
          <w:rFonts w:ascii="宋体" w:hAnsi="宋体"/>
        </w:rPr>
        <w:t>的商务和技术得分分值计算保留小数点后两位，小数点后第三位</w:t>
      </w:r>
      <w:r>
        <w:rPr>
          <w:rFonts w:hint="eastAsia" w:ascii="宋体" w:hAnsi="宋体"/>
        </w:rPr>
        <w:t>“四舍五入”。</w:t>
      </w:r>
    </w:p>
    <w:p>
      <w:pPr>
        <w:ind w:firstLine="480"/>
        <w:rPr>
          <w:rFonts w:ascii="宋体" w:hAnsi="宋体"/>
        </w:rPr>
      </w:pPr>
      <w:r>
        <w:rPr>
          <w:rFonts w:ascii="宋体" w:hAnsi="宋体"/>
        </w:rPr>
        <w:t>3.</w:t>
      </w:r>
      <w:r>
        <w:rPr>
          <w:rFonts w:hint="eastAsia" w:ascii="宋体" w:hAnsi="宋体"/>
        </w:rPr>
        <w:t>2</w:t>
      </w:r>
      <w:r>
        <w:rPr>
          <w:rFonts w:ascii="宋体" w:hAnsi="宋体"/>
        </w:rPr>
        <w:t>.</w:t>
      </w:r>
      <w:r>
        <w:rPr>
          <w:rFonts w:hint="eastAsia" w:ascii="宋体" w:hAnsi="宋体"/>
        </w:rPr>
        <w:t>3</w:t>
      </w:r>
      <w:r>
        <w:rPr>
          <w:rFonts w:ascii="宋体" w:hAnsi="宋体"/>
        </w:rPr>
        <w:tab/>
      </w:r>
      <w:r>
        <w:rPr>
          <w:rFonts w:hint="eastAsia" w:ascii="宋体" w:hAnsi="宋体"/>
        </w:rPr>
        <w:t>评审</w:t>
      </w:r>
      <w:r>
        <w:rPr>
          <w:rFonts w:ascii="宋体" w:hAnsi="宋体"/>
        </w:rPr>
        <w:t>委员会按本章</w:t>
      </w:r>
      <w:r>
        <w:rPr>
          <w:rFonts w:hint="eastAsia" w:ascii="宋体" w:hAnsi="宋体"/>
        </w:rPr>
        <w:t>前附表</w:t>
      </w:r>
      <w:r>
        <w:rPr>
          <w:rFonts w:ascii="宋体" w:hAnsi="宋体"/>
        </w:rPr>
        <w:t>第 2.2.4（3）目规定的评审因素和分值对</w:t>
      </w:r>
      <w:r>
        <w:rPr>
          <w:rFonts w:hint="eastAsia" w:ascii="宋体" w:hAnsi="宋体"/>
        </w:rPr>
        <w:t>评审</w:t>
      </w:r>
      <w:r>
        <w:rPr>
          <w:rFonts w:ascii="宋体" w:hAnsi="宋体"/>
        </w:rPr>
        <w:t>价计算出</w:t>
      </w:r>
      <w:r>
        <w:rPr>
          <w:rFonts w:hint="eastAsia" w:ascii="宋体" w:hAnsi="宋体"/>
        </w:rPr>
        <w:t>得分</w:t>
      </w:r>
      <w:r>
        <w:rPr>
          <w:rFonts w:ascii="宋体" w:hAnsi="宋体"/>
        </w:rPr>
        <w:t xml:space="preserve"> C。</w:t>
      </w:r>
      <w:r>
        <w:rPr>
          <w:rFonts w:hint="eastAsia" w:ascii="宋体" w:hAnsi="宋体"/>
        </w:rPr>
        <w:t>评审</w:t>
      </w:r>
      <w:r>
        <w:rPr>
          <w:rFonts w:ascii="宋体" w:hAnsi="宋体"/>
        </w:rPr>
        <w:t>价得分分值计算保留小数点后两位，小数点后第三位“四舍五入”。</w:t>
      </w:r>
    </w:p>
    <w:p>
      <w:pPr>
        <w:ind w:firstLine="480"/>
        <w:rPr>
          <w:rFonts w:ascii="宋体" w:hAnsi="宋体"/>
        </w:rPr>
      </w:pPr>
      <w:r>
        <w:rPr>
          <w:rFonts w:ascii="宋体" w:hAnsi="宋体"/>
        </w:rPr>
        <w:t>3.</w:t>
      </w:r>
      <w:r>
        <w:rPr>
          <w:rFonts w:hint="eastAsia" w:ascii="宋体" w:hAnsi="宋体"/>
        </w:rPr>
        <w:t>2</w:t>
      </w:r>
      <w:r>
        <w:rPr>
          <w:rFonts w:ascii="宋体" w:hAnsi="宋体"/>
        </w:rPr>
        <w:t>.</w:t>
      </w:r>
      <w:r>
        <w:rPr>
          <w:rFonts w:hint="eastAsia" w:ascii="宋体" w:hAnsi="宋体"/>
        </w:rPr>
        <w:t>4</w:t>
      </w:r>
      <w:r>
        <w:rPr>
          <w:rFonts w:ascii="宋体" w:hAnsi="宋体"/>
        </w:rPr>
        <w:tab/>
      </w:r>
      <w:r>
        <w:rPr>
          <w:rFonts w:hint="eastAsia" w:ascii="宋体" w:hAnsi="宋体"/>
        </w:rPr>
        <w:t>评审</w:t>
      </w:r>
      <w:r>
        <w:rPr>
          <w:rFonts w:ascii="宋体" w:hAnsi="宋体"/>
        </w:rPr>
        <w:t>委员会发现</w:t>
      </w:r>
      <w:r>
        <w:rPr>
          <w:rFonts w:hint="eastAsia" w:ascii="宋体" w:hAnsi="宋体"/>
        </w:rPr>
        <w:t>比选申请人</w:t>
      </w:r>
      <w:r>
        <w:rPr>
          <w:rFonts w:ascii="宋体" w:hAnsi="宋体"/>
        </w:rPr>
        <w:t>的报价明显低于其他</w:t>
      </w:r>
      <w:r>
        <w:rPr>
          <w:rFonts w:hint="eastAsia" w:ascii="宋体" w:hAnsi="宋体"/>
        </w:rPr>
        <w:t>比选申请</w:t>
      </w:r>
      <w:r>
        <w:rPr>
          <w:rFonts w:ascii="宋体" w:hAnsi="宋体"/>
        </w:rPr>
        <w:t>报价，使得其</w:t>
      </w:r>
      <w:r>
        <w:rPr>
          <w:rFonts w:hint="eastAsia" w:ascii="宋体" w:hAnsi="宋体"/>
        </w:rPr>
        <w:t>比选申请</w:t>
      </w:r>
      <w:r>
        <w:rPr>
          <w:rFonts w:ascii="宋体" w:hAnsi="宋体"/>
        </w:rPr>
        <w:t>报价可能低于其个别成本的，应要求该</w:t>
      </w:r>
      <w:r>
        <w:rPr>
          <w:rFonts w:hint="eastAsia" w:ascii="宋体" w:hAnsi="宋体"/>
        </w:rPr>
        <w:t>比选申请人</w:t>
      </w:r>
      <w:r>
        <w:rPr>
          <w:rFonts w:ascii="宋体" w:hAnsi="宋体"/>
        </w:rPr>
        <w:t>作出书面说明并提供相应的证明材料。</w:t>
      </w:r>
      <w:r>
        <w:rPr>
          <w:rFonts w:hint="eastAsia" w:ascii="宋体" w:hAnsi="宋体"/>
        </w:rPr>
        <w:t>比选申请人</w:t>
      </w:r>
      <w:r>
        <w:rPr>
          <w:rFonts w:ascii="宋体" w:hAnsi="宋体"/>
        </w:rPr>
        <w:t>不能合理说明或不能提供相应证明材料的，</w:t>
      </w:r>
      <w:r>
        <w:rPr>
          <w:rFonts w:hint="eastAsia" w:ascii="宋体" w:hAnsi="宋体"/>
        </w:rPr>
        <w:t>评审</w:t>
      </w:r>
      <w:r>
        <w:rPr>
          <w:rFonts w:ascii="宋体" w:hAnsi="宋体"/>
        </w:rPr>
        <w:t>委员会应认定该</w:t>
      </w:r>
      <w:r>
        <w:rPr>
          <w:rFonts w:hint="eastAsia" w:ascii="宋体" w:hAnsi="宋体"/>
        </w:rPr>
        <w:t>比选申请人</w:t>
      </w:r>
      <w:r>
        <w:rPr>
          <w:rFonts w:ascii="宋体" w:hAnsi="宋体"/>
        </w:rPr>
        <w:t>以低于成本报价竞标，并否决其</w:t>
      </w:r>
      <w:r>
        <w:rPr>
          <w:rFonts w:hint="eastAsia" w:ascii="宋体" w:hAnsi="宋体"/>
        </w:rPr>
        <w:t>比选申请</w:t>
      </w:r>
      <w:r>
        <w:rPr>
          <w:rFonts w:ascii="宋体" w:hAnsi="宋体"/>
        </w:rPr>
        <w:t>。</w:t>
      </w:r>
    </w:p>
    <w:p>
      <w:pPr>
        <w:pStyle w:val="6"/>
        <w:spacing w:before="0" w:after="0" w:line="360" w:lineRule="auto"/>
        <w:rPr>
          <w:rFonts w:ascii="宋体" w:hAnsi="宋体" w:cs="宋体"/>
        </w:rPr>
      </w:pPr>
      <w:r>
        <w:rPr>
          <w:rFonts w:hint="eastAsia" w:ascii="宋体" w:hAnsi="宋体" w:cs="宋体"/>
        </w:rPr>
        <w:t>3.3</w:t>
      </w:r>
      <w:r>
        <w:rPr>
          <w:rFonts w:hint="eastAsia" w:ascii="宋体" w:hAnsi="宋体" w:cs="宋体"/>
        </w:rPr>
        <w:tab/>
      </w:r>
      <w:r>
        <w:rPr>
          <w:rFonts w:hint="eastAsia" w:ascii="宋体" w:hAnsi="宋体" w:cs="宋体"/>
        </w:rPr>
        <w:t>比选申请文件相关信息的核查</w:t>
      </w:r>
    </w:p>
    <w:p>
      <w:pPr>
        <w:ind w:firstLine="480"/>
        <w:rPr>
          <w:rFonts w:ascii="宋体" w:hAnsi="宋体"/>
        </w:rPr>
      </w:pPr>
      <w:r>
        <w:rPr>
          <w:rFonts w:ascii="宋体" w:hAnsi="宋体"/>
        </w:rPr>
        <w:t>3.</w:t>
      </w:r>
      <w:r>
        <w:rPr>
          <w:rFonts w:hint="eastAsia" w:ascii="宋体" w:hAnsi="宋体"/>
        </w:rPr>
        <w:t>3</w:t>
      </w:r>
      <w:r>
        <w:rPr>
          <w:rFonts w:ascii="宋体" w:hAnsi="宋体"/>
        </w:rPr>
        <w:t>.1</w:t>
      </w:r>
      <w:r>
        <w:rPr>
          <w:rFonts w:ascii="宋体" w:hAnsi="宋体"/>
        </w:rPr>
        <w:tab/>
      </w:r>
      <w:r>
        <w:rPr>
          <w:rFonts w:ascii="宋体" w:hAnsi="宋体"/>
        </w:rPr>
        <w:t>在</w:t>
      </w:r>
      <w:r>
        <w:rPr>
          <w:rFonts w:hint="eastAsia" w:ascii="宋体" w:hAnsi="宋体"/>
        </w:rPr>
        <w:t>评审</w:t>
      </w:r>
      <w:r>
        <w:rPr>
          <w:rFonts w:ascii="宋体" w:hAnsi="宋体"/>
        </w:rPr>
        <w:t>过程中，</w:t>
      </w:r>
      <w:r>
        <w:rPr>
          <w:rFonts w:hint="eastAsia" w:ascii="宋体" w:hAnsi="宋体"/>
        </w:rPr>
        <w:t>评审</w:t>
      </w:r>
      <w:r>
        <w:rPr>
          <w:rFonts w:ascii="宋体" w:hAnsi="宋体"/>
        </w:rPr>
        <w:t>委员会应查询交通运输主管部门“公路建设市场信用信息管理系统”或建设行政主管部门相关网站，对</w:t>
      </w:r>
      <w:r>
        <w:rPr>
          <w:rFonts w:hint="eastAsia" w:ascii="宋体" w:hAnsi="宋体"/>
        </w:rPr>
        <w:t>比选申请人</w:t>
      </w:r>
      <w:r>
        <w:rPr>
          <w:rFonts w:ascii="宋体" w:hAnsi="宋体"/>
        </w:rPr>
        <w:t>的资质、业绩、主要人员资历和目前在岗情况、信用等级等信息进行核实。若</w:t>
      </w:r>
      <w:r>
        <w:rPr>
          <w:rFonts w:hint="eastAsia" w:ascii="宋体" w:hAnsi="宋体"/>
        </w:rPr>
        <w:t>比选申请</w:t>
      </w:r>
      <w:r>
        <w:rPr>
          <w:rFonts w:ascii="宋体" w:hAnsi="宋体"/>
        </w:rPr>
        <w:t>文件载明的信息与</w:t>
      </w:r>
      <w:r>
        <w:rPr>
          <w:rFonts w:hint="eastAsia" w:ascii="宋体" w:hAnsi="宋体"/>
        </w:rPr>
        <w:t>上述</w:t>
      </w:r>
      <w:r>
        <w:rPr>
          <w:rFonts w:ascii="宋体" w:hAnsi="宋体"/>
        </w:rPr>
        <w:t>主管部门发布的信息不符，使得</w:t>
      </w:r>
      <w:r>
        <w:rPr>
          <w:rFonts w:hint="eastAsia" w:ascii="宋体" w:hAnsi="宋体"/>
        </w:rPr>
        <w:t>比选申请人</w:t>
      </w:r>
      <w:r>
        <w:rPr>
          <w:rFonts w:ascii="宋体" w:hAnsi="宋体"/>
        </w:rPr>
        <w:t>的资格条件不符合</w:t>
      </w:r>
      <w:r>
        <w:rPr>
          <w:rFonts w:hint="eastAsia" w:ascii="宋体" w:hAnsi="宋体"/>
        </w:rPr>
        <w:t>比选文件</w:t>
      </w:r>
      <w:r>
        <w:rPr>
          <w:rFonts w:ascii="宋体" w:hAnsi="宋体"/>
        </w:rPr>
        <w:t>规定的，</w:t>
      </w:r>
      <w:r>
        <w:rPr>
          <w:rFonts w:hint="eastAsia" w:ascii="宋体" w:hAnsi="宋体"/>
        </w:rPr>
        <w:t>评审</w:t>
      </w:r>
      <w:r>
        <w:rPr>
          <w:rFonts w:ascii="宋体" w:hAnsi="宋体"/>
        </w:rPr>
        <w:t>委员会应否决其</w:t>
      </w:r>
      <w:r>
        <w:rPr>
          <w:rFonts w:hint="eastAsia" w:ascii="宋体" w:hAnsi="宋体"/>
        </w:rPr>
        <w:t>比选申请</w:t>
      </w:r>
      <w:r>
        <w:rPr>
          <w:rFonts w:ascii="宋体" w:hAnsi="宋体"/>
        </w:rPr>
        <w:t>。</w:t>
      </w:r>
    </w:p>
    <w:p>
      <w:pPr>
        <w:ind w:firstLine="480"/>
        <w:rPr>
          <w:rFonts w:ascii="宋体" w:hAnsi="宋体"/>
        </w:rPr>
      </w:pPr>
      <w:r>
        <w:rPr>
          <w:rFonts w:ascii="宋体" w:hAnsi="宋体"/>
        </w:rPr>
        <w:t>3.</w:t>
      </w:r>
      <w:r>
        <w:rPr>
          <w:rFonts w:hint="eastAsia" w:ascii="宋体" w:hAnsi="宋体"/>
        </w:rPr>
        <w:t>3</w:t>
      </w:r>
      <w:r>
        <w:rPr>
          <w:rFonts w:ascii="宋体" w:hAnsi="宋体"/>
        </w:rPr>
        <w:t>.2</w:t>
      </w:r>
      <w:r>
        <w:rPr>
          <w:rFonts w:ascii="宋体" w:hAnsi="宋体"/>
        </w:rPr>
        <w:tab/>
      </w:r>
      <w:r>
        <w:rPr>
          <w:rFonts w:hint="eastAsia" w:ascii="宋体" w:hAnsi="宋体"/>
        </w:rPr>
        <w:t>评审</w:t>
      </w:r>
      <w:r>
        <w:rPr>
          <w:rFonts w:ascii="宋体" w:hAnsi="宋体"/>
        </w:rPr>
        <w:t>委员会应对在</w:t>
      </w:r>
      <w:r>
        <w:rPr>
          <w:rFonts w:hint="eastAsia" w:ascii="宋体" w:hAnsi="宋体"/>
        </w:rPr>
        <w:t>评审</w:t>
      </w:r>
      <w:r>
        <w:rPr>
          <w:rFonts w:ascii="宋体" w:hAnsi="宋体"/>
        </w:rPr>
        <w:t>过程中发现的</w:t>
      </w:r>
      <w:r>
        <w:rPr>
          <w:rFonts w:hint="eastAsia" w:ascii="宋体" w:hAnsi="宋体"/>
        </w:rPr>
        <w:t>比选申请人</w:t>
      </w:r>
      <w:r>
        <w:rPr>
          <w:rFonts w:ascii="宋体" w:hAnsi="宋体"/>
        </w:rPr>
        <w:t>与</w:t>
      </w:r>
      <w:r>
        <w:rPr>
          <w:rFonts w:hint="eastAsia" w:ascii="宋体" w:hAnsi="宋体"/>
        </w:rPr>
        <w:t>比选申请人</w:t>
      </w:r>
      <w:r>
        <w:rPr>
          <w:rFonts w:ascii="宋体" w:hAnsi="宋体"/>
        </w:rPr>
        <w:t>之间、</w:t>
      </w:r>
      <w:r>
        <w:rPr>
          <w:rFonts w:hint="eastAsia" w:ascii="宋体" w:hAnsi="宋体"/>
        </w:rPr>
        <w:t>比选申请人</w:t>
      </w:r>
      <w:r>
        <w:rPr>
          <w:rFonts w:ascii="宋体" w:hAnsi="宋体"/>
        </w:rPr>
        <w:t>与</w:t>
      </w:r>
      <w:r>
        <w:rPr>
          <w:rFonts w:hint="eastAsia" w:ascii="宋体" w:hAnsi="宋体"/>
        </w:rPr>
        <w:t>比选人</w:t>
      </w:r>
      <w:r>
        <w:rPr>
          <w:rFonts w:ascii="宋体" w:hAnsi="宋体"/>
        </w:rPr>
        <w:t>之间存在的串通</w:t>
      </w:r>
      <w:r>
        <w:rPr>
          <w:rFonts w:hint="eastAsia" w:ascii="宋体" w:hAnsi="宋体"/>
        </w:rPr>
        <w:t>比选申请</w:t>
      </w:r>
      <w:r>
        <w:rPr>
          <w:rFonts w:ascii="宋体" w:hAnsi="宋体"/>
        </w:rPr>
        <w:t>的情形进行评审和认定。</w:t>
      </w:r>
      <w:r>
        <w:rPr>
          <w:rFonts w:hint="eastAsia" w:ascii="宋体" w:hAnsi="宋体"/>
        </w:rPr>
        <w:t>比选申请人</w:t>
      </w:r>
      <w:r>
        <w:rPr>
          <w:rFonts w:ascii="宋体" w:hAnsi="宋体"/>
        </w:rPr>
        <w:t>存在串通</w:t>
      </w:r>
      <w:r>
        <w:rPr>
          <w:rFonts w:hint="eastAsia" w:ascii="宋体" w:hAnsi="宋体"/>
        </w:rPr>
        <w:t>比选申请</w:t>
      </w:r>
      <w:r>
        <w:rPr>
          <w:rFonts w:ascii="宋体" w:hAnsi="宋体"/>
        </w:rPr>
        <w:t>、弄虚作假、行贿等违法行为的，</w:t>
      </w:r>
      <w:r>
        <w:rPr>
          <w:rFonts w:hint="eastAsia" w:ascii="宋体" w:hAnsi="宋体"/>
        </w:rPr>
        <w:t>评审</w:t>
      </w:r>
      <w:r>
        <w:rPr>
          <w:rFonts w:ascii="宋体" w:hAnsi="宋体"/>
        </w:rPr>
        <w:t>委员会应否决其</w:t>
      </w:r>
      <w:r>
        <w:rPr>
          <w:rFonts w:hint="eastAsia" w:ascii="宋体" w:hAnsi="宋体"/>
        </w:rPr>
        <w:t>比选申请</w:t>
      </w:r>
      <w:r>
        <w:rPr>
          <w:rFonts w:ascii="宋体" w:hAnsi="宋体"/>
        </w:rPr>
        <w:t>。</w:t>
      </w:r>
    </w:p>
    <w:p>
      <w:pPr>
        <w:ind w:firstLine="0" w:firstLineChars="0"/>
        <w:rPr>
          <w:rFonts w:ascii="宋体" w:hAnsi="宋体"/>
        </w:rPr>
      </w:pPr>
      <w:r>
        <w:rPr>
          <w:rFonts w:hint="eastAsia" w:ascii="宋体" w:hAnsi="宋体"/>
        </w:rPr>
        <w:t>（</w:t>
      </w:r>
      <w:r>
        <w:rPr>
          <w:rFonts w:ascii="宋体" w:hAnsi="宋体"/>
        </w:rPr>
        <w:t>1）有下列情形之一的，属于</w:t>
      </w:r>
      <w:r>
        <w:rPr>
          <w:rFonts w:hint="eastAsia" w:ascii="宋体" w:hAnsi="宋体"/>
        </w:rPr>
        <w:t>比选申请人</w:t>
      </w:r>
      <w:r>
        <w:rPr>
          <w:rFonts w:ascii="宋体" w:hAnsi="宋体"/>
        </w:rPr>
        <w:t>相互串通</w:t>
      </w:r>
      <w:r>
        <w:rPr>
          <w:rFonts w:hint="eastAsia" w:ascii="宋体" w:hAnsi="宋体"/>
        </w:rPr>
        <w:t>比选申请</w:t>
      </w:r>
      <w:r>
        <w:rPr>
          <w:rFonts w:ascii="宋体" w:hAnsi="宋体"/>
        </w:rPr>
        <w:t>：</w:t>
      </w:r>
    </w:p>
    <w:p>
      <w:pPr>
        <w:ind w:firstLine="480"/>
        <w:rPr>
          <w:rFonts w:ascii="宋体" w:hAnsi="宋体"/>
        </w:rPr>
      </w:pPr>
      <w:r>
        <w:rPr>
          <w:rFonts w:ascii="宋体" w:hAnsi="宋体"/>
        </w:rPr>
        <w:t>a.</w:t>
      </w:r>
      <w:r>
        <w:rPr>
          <w:rFonts w:hint="eastAsia" w:ascii="宋体" w:hAnsi="宋体"/>
        </w:rPr>
        <w:t>比选申请人</w:t>
      </w:r>
      <w:r>
        <w:rPr>
          <w:rFonts w:ascii="宋体" w:hAnsi="宋体"/>
        </w:rPr>
        <w:t>之间协商</w:t>
      </w:r>
      <w:r>
        <w:rPr>
          <w:rFonts w:hint="eastAsia" w:ascii="宋体" w:hAnsi="宋体"/>
        </w:rPr>
        <w:t>比选申请</w:t>
      </w:r>
      <w:r>
        <w:rPr>
          <w:rFonts w:ascii="宋体" w:hAnsi="宋体"/>
        </w:rPr>
        <w:t>报价等</w:t>
      </w:r>
      <w:r>
        <w:rPr>
          <w:rFonts w:hint="eastAsia" w:ascii="宋体" w:hAnsi="宋体"/>
        </w:rPr>
        <w:t>比选申请</w:t>
      </w:r>
      <w:r>
        <w:rPr>
          <w:rFonts w:ascii="宋体" w:hAnsi="宋体"/>
        </w:rPr>
        <w:t>文件的实质性内容；</w:t>
      </w:r>
    </w:p>
    <w:p>
      <w:pPr>
        <w:ind w:firstLine="480"/>
        <w:rPr>
          <w:rFonts w:ascii="宋体" w:hAnsi="宋体"/>
        </w:rPr>
      </w:pPr>
      <w:r>
        <w:rPr>
          <w:rFonts w:ascii="宋体" w:hAnsi="宋体"/>
        </w:rPr>
        <w:t>b.</w:t>
      </w:r>
      <w:r>
        <w:rPr>
          <w:rFonts w:hint="eastAsia" w:ascii="宋体" w:hAnsi="宋体"/>
        </w:rPr>
        <w:t>比选申请人</w:t>
      </w:r>
      <w:r>
        <w:rPr>
          <w:rFonts w:ascii="宋体" w:hAnsi="宋体"/>
        </w:rPr>
        <w:t>之间约定</w:t>
      </w:r>
      <w:r>
        <w:rPr>
          <w:rFonts w:hint="eastAsia" w:ascii="宋体" w:hAnsi="宋体"/>
        </w:rPr>
        <w:t>中选</w:t>
      </w:r>
      <w:r>
        <w:rPr>
          <w:rFonts w:ascii="宋体" w:hAnsi="宋体"/>
        </w:rPr>
        <w:t>人；</w:t>
      </w:r>
    </w:p>
    <w:p>
      <w:pPr>
        <w:ind w:firstLine="480"/>
        <w:rPr>
          <w:rFonts w:ascii="宋体" w:hAnsi="宋体"/>
        </w:rPr>
      </w:pPr>
      <w:r>
        <w:rPr>
          <w:rFonts w:ascii="宋体" w:hAnsi="宋体"/>
        </w:rPr>
        <w:t>c.</w:t>
      </w:r>
      <w:r>
        <w:rPr>
          <w:rFonts w:hint="eastAsia" w:ascii="宋体" w:hAnsi="宋体"/>
        </w:rPr>
        <w:t>比选申请人</w:t>
      </w:r>
      <w:r>
        <w:rPr>
          <w:rFonts w:ascii="宋体" w:hAnsi="宋体"/>
        </w:rPr>
        <w:t>之间约定部分</w:t>
      </w:r>
      <w:r>
        <w:rPr>
          <w:rFonts w:hint="eastAsia" w:ascii="宋体" w:hAnsi="宋体"/>
        </w:rPr>
        <w:t>比选申请人</w:t>
      </w:r>
      <w:r>
        <w:rPr>
          <w:rFonts w:ascii="宋体" w:hAnsi="宋体"/>
        </w:rPr>
        <w:t>放弃</w:t>
      </w:r>
      <w:r>
        <w:rPr>
          <w:rFonts w:hint="eastAsia" w:ascii="宋体" w:hAnsi="宋体"/>
        </w:rPr>
        <w:t>比选申请</w:t>
      </w:r>
      <w:r>
        <w:rPr>
          <w:rFonts w:ascii="宋体" w:hAnsi="宋体"/>
        </w:rPr>
        <w:t>或</w:t>
      </w:r>
      <w:r>
        <w:rPr>
          <w:rFonts w:hint="eastAsia" w:ascii="宋体" w:hAnsi="宋体"/>
        </w:rPr>
        <w:t>中选</w:t>
      </w:r>
      <w:r>
        <w:rPr>
          <w:rFonts w:ascii="宋体" w:hAnsi="宋体"/>
        </w:rPr>
        <w:t>；</w:t>
      </w:r>
    </w:p>
    <w:p>
      <w:pPr>
        <w:ind w:left="480" w:leftChars="200" w:firstLine="0" w:firstLineChars="0"/>
        <w:rPr>
          <w:rFonts w:ascii="宋体" w:hAnsi="宋体"/>
        </w:rPr>
      </w:pPr>
      <w:r>
        <w:rPr>
          <w:rFonts w:ascii="宋体" w:hAnsi="宋体"/>
        </w:rPr>
        <w:t>d.属于同一集团、协会、商会等组织成员的</w:t>
      </w:r>
      <w:r>
        <w:rPr>
          <w:rFonts w:hint="eastAsia" w:ascii="宋体" w:hAnsi="宋体"/>
        </w:rPr>
        <w:t>比选申请人</w:t>
      </w:r>
      <w:r>
        <w:rPr>
          <w:rFonts w:ascii="宋体" w:hAnsi="宋体"/>
        </w:rPr>
        <w:t>按照该组织要求协同</w:t>
      </w:r>
      <w:r>
        <w:rPr>
          <w:rFonts w:hint="eastAsia" w:ascii="宋体" w:hAnsi="宋体"/>
        </w:rPr>
        <w:t>比选申请</w:t>
      </w:r>
      <w:r>
        <w:rPr>
          <w:rFonts w:ascii="宋体" w:hAnsi="宋体"/>
        </w:rPr>
        <w:t>；</w:t>
      </w:r>
    </w:p>
    <w:p>
      <w:pPr>
        <w:ind w:left="480" w:leftChars="200" w:firstLine="0" w:firstLineChars="0"/>
        <w:rPr>
          <w:rFonts w:ascii="宋体" w:hAnsi="宋体"/>
        </w:rPr>
      </w:pPr>
      <w:r>
        <w:rPr>
          <w:rFonts w:ascii="宋体" w:hAnsi="宋体"/>
        </w:rPr>
        <w:t>e.</w:t>
      </w:r>
      <w:r>
        <w:rPr>
          <w:rFonts w:hint="eastAsia" w:ascii="宋体" w:hAnsi="宋体"/>
        </w:rPr>
        <w:t>比选申请人</w:t>
      </w:r>
      <w:r>
        <w:rPr>
          <w:rFonts w:ascii="宋体" w:hAnsi="宋体"/>
        </w:rPr>
        <w:t>之间为谋取</w:t>
      </w:r>
      <w:r>
        <w:rPr>
          <w:rFonts w:hint="eastAsia" w:ascii="宋体" w:hAnsi="宋体"/>
        </w:rPr>
        <w:t>中选</w:t>
      </w:r>
      <w:r>
        <w:rPr>
          <w:rFonts w:ascii="宋体" w:hAnsi="宋体"/>
        </w:rPr>
        <w:t>或排斥特定</w:t>
      </w:r>
      <w:r>
        <w:rPr>
          <w:rFonts w:hint="eastAsia" w:ascii="宋体" w:hAnsi="宋体"/>
        </w:rPr>
        <w:t>比选申请人</w:t>
      </w:r>
      <w:r>
        <w:rPr>
          <w:rFonts w:ascii="宋体" w:hAnsi="宋体"/>
        </w:rPr>
        <w:t>而采取的其他联合行动。</w:t>
      </w:r>
    </w:p>
    <w:p>
      <w:pPr>
        <w:ind w:firstLine="0" w:firstLineChars="0"/>
        <w:rPr>
          <w:rFonts w:ascii="宋体" w:hAnsi="宋体"/>
        </w:rPr>
      </w:pPr>
      <w:r>
        <w:rPr>
          <w:rFonts w:hint="eastAsia" w:ascii="宋体" w:hAnsi="宋体"/>
        </w:rPr>
        <w:t>（</w:t>
      </w:r>
      <w:r>
        <w:rPr>
          <w:rFonts w:ascii="宋体" w:hAnsi="宋体"/>
        </w:rPr>
        <w:t>2）有下列情形之一的，视为</w:t>
      </w:r>
      <w:r>
        <w:rPr>
          <w:rFonts w:hint="eastAsia" w:ascii="宋体" w:hAnsi="宋体"/>
        </w:rPr>
        <w:t>比选申请人</w:t>
      </w:r>
      <w:r>
        <w:rPr>
          <w:rFonts w:ascii="宋体" w:hAnsi="宋体"/>
        </w:rPr>
        <w:t>相互串通</w:t>
      </w:r>
      <w:r>
        <w:rPr>
          <w:rFonts w:hint="eastAsia" w:ascii="宋体" w:hAnsi="宋体"/>
        </w:rPr>
        <w:t>比选申请</w:t>
      </w:r>
      <w:r>
        <w:rPr>
          <w:rFonts w:ascii="宋体" w:hAnsi="宋体"/>
        </w:rPr>
        <w:t>：</w:t>
      </w:r>
    </w:p>
    <w:p>
      <w:pPr>
        <w:ind w:firstLine="480"/>
        <w:rPr>
          <w:rFonts w:ascii="宋体" w:hAnsi="宋体"/>
        </w:rPr>
      </w:pPr>
      <w:r>
        <w:rPr>
          <w:rFonts w:ascii="宋体" w:hAnsi="宋体"/>
        </w:rPr>
        <w:t>a.不同</w:t>
      </w:r>
      <w:r>
        <w:rPr>
          <w:rFonts w:hint="eastAsia" w:ascii="宋体" w:hAnsi="宋体"/>
        </w:rPr>
        <w:t>比选申请人</w:t>
      </w:r>
      <w:r>
        <w:rPr>
          <w:rFonts w:ascii="宋体" w:hAnsi="宋体"/>
        </w:rPr>
        <w:t>的</w:t>
      </w:r>
      <w:r>
        <w:rPr>
          <w:rFonts w:hint="eastAsia" w:ascii="宋体" w:hAnsi="宋体"/>
        </w:rPr>
        <w:t>比选申请</w:t>
      </w:r>
      <w:r>
        <w:rPr>
          <w:rFonts w:ascii="宋体" w:hAnsi="宋体"/>
        </w:rPr>
        <w:t>文件由同一单位或个人编制；</w:t>
      </w:r>
    </w:p>
    <w:p>
      <w:pPr>
        <w:ind w:firstLine="480"/>
        <w:rPr>
          <w:rFonts w:ascii="宋体" w:hAnsi="宋体"/>
        </w:rPr>
      </w:pPr>
      <w:r>
        <w:rPr>
          <w:rFonts w:ascii="宋体" w:hAnsi="宋体"/>
        </w:rPr>
        <w:t>b.不同</w:t>
      </w:r>
      <w:r>
        <w:rPr>
          <w:rFonts w:hint="eastAsia" w:ascii="宋体" w:hAnsi="宋体"/>
        </w:rPr>
        <w:t>比选申请人</w:t>
      </w:r>
      <w:r>
        <w:rPr>
          <w:rFonts w:ascii="宋体" w:hAnsi="宋体"/>
        </w:rPr>
        <w:t>委托同一单位或个人办理</w:t>
      </w:r>
      <w:r>
        <w:rPr>
          <w:rFonts w:hint="eastAsia" w:ascii="宋体" w:hAnsi="宋体"/>
        </w:rPr>
        <w:t>比选申请</w:t>
      </w:r>
      <w:r>
        <w:rPr>
          <w:rFonts w:ascii="宋体" w:hAnsi="宋体"/>
        </w:rPr>
        <w:t>事宜；</w:t>
      </w:r>
    </w:p>
    <w:p>
      <w:pPr>
        <w:ind w:firstLine="480"/>
        <w:rPr>
          <w:rFonts w:ascii="宋体" w:hAnsi="宋体"/>
        </w:rPr>
      </w:pPr>
      <w:r>
        <w:rPr>
          <w:rFonts w:ascii="宋体" w:hAnsi="宋体"/>
        </w:rPr>
        <w:t>c.不同</w:t>
      </w:r>
      <w:r>
        <w:rPr>
          <w:rFonts w:hint="eastAsia" w:ascii="宋体" w:hAnsi="宋体"/>
        </w:rPr>
        <w:t>比选申请人</w:t>
      </w:r>
      <w:r>
        <w:rPr>
          <w:rFonts w:ascii="宋体" w:hAnsi="宋体"/>
        </w:rPr>
        <w:t>的</w:t>
      </w:r>
      <w:r>
        <w:rPr>
          <w:rFonts w:hint="eastAsia" w:ascii="宋体" w:hAnsi="宋体"/>
        </w:rPr>
        <w:t>比选申请</w:t>
      </w:r>
      <w:r>
        <w:rPr>
          <w:rFonts w:ascii="宋体" w:hAnsi="宋体"/>
        </w:rPr>
        <w:t>文件载明的项目管理成员为同一人；</w:t>
      </w:r>
    </w:p>
    <w:p>
      <w:pPr>
        <w:ind w:firstLine="480"/>
        <w:rPr>
          <w:rFonts w:ascii="宋体" w:hAnsi="宋体"/>
        </w:rPr>
      </w:pPr>
      <w:r>
        <w:rPr>
          <w:rFonts w:ascii="宋体" w:hAnsi="宋体"/>
        </w:rPr>
        <w:t>d.不同</w:t>
      </w:r>
      <w:r>
        <w:rPr>
          <w:rFonts w:hint="eastAsia" w:ascii="宋体" w:hAnsi="宋体"/>
        </w:rPr>
        <w:t>比选申请人</w:t>
      </w:r>
      <w:r>
        <w:rPr>
          <w:rFonts w:ascii="宋体" w:hAnsi="宋体"/>
        </w:rPr>
        <w:t>的</w:t>
      </w:r>
      <w:r>
        <w:rPr>
          <w:rFonts w:hint="eastAsia" w:ascii="宋体" w:hAnsi="宋体"/>
        </w:rPr>
        <w:t>比选申请</w:t>
      </w:r>
      <w:r>
        <w:rPr>
          <w:rFonts w:ascii="宋体" w:hAnsi="宋体"/>
        </w:rPr>
        <w:t>文件异常一致或</w:t>
      </w:r>
      <w:r>
        <w:rPr>
          <w:rFonts w:hint="eastAsia" w:ascii="宋体" w:hAnsi="宋体"/>
        </w:rPr>
        <w:t>比选申请</w:t>
      </w:r>
      <w:r>
        <w:rPr>
          <w:rFonts w:ascii="宋体" w:hAnsi="宋体"/>
        </w:rPr>
        <w:t>报价呈规律性差异；</w:t>
      </w:r>
    </w:p>
    <w:p>
      <w:pPr>
        <w:ind w:firstLine="480"/>
        <w:rPr>
          <w:rFonts w:ascii="宋体" w:hAnsi="宋体"/>
        </w:rPr>
      </w:pPr>
      <w:r>
        <w:rPr>
          <w:rFonts w:ascii="宋体" w:hAnsi="宋体"/>
        </w:rPr>
        <w:t>e.不同</w:t>
      </w:r>
      <w:r>
        <w:rPr>
          <w:rFonts w:hint="eastAsia" w:ascii="宋体" w:hAnsi="宋体"/>
        </w:rPr>
        <w:t>比选申请人</w:t>
      </w:r>
      <w:r>
        <w:rPr>
          <w:rFonts w:ascii="宋体" w:hAnsi="宋体"/>
        </w:rPr>
        <w:t>的</w:t>
      </w:r>
      <w:r>
        <w:rPr>
          <w:rFonts w:hint="eastAsia" w:ascii="宋体" w:hAnsi="宋体"/>
        </w:rPr>
        <w:t>比选申请</w:t>
      </w:r>
      <w:r>
        <w:rPr>
          <w:rFonts w:ascii="宋体" w:hAnsi="宋体"/>
        </w:rPr>
        <w:t>文件相互混装；</w:t>
      </w:r>
    </w:p>
    <w:p>
      <w:pPr>
        <w:ind w:firstLine="480"/>
        <w:rPr>
          <w:rFonts w:ascii="宋体" w:hAnsi="宋体"/>
        </w:rPr>
      </w:pPr>
      <w:r>
        <w:rPr>
          <w:rFonts w:ascii="宋体" w:hAnsi="宋体"/>
        </w:rPr>
        <w:t>f.不同</w:t>
      </w:r>
      <w:r>
        <w:rPr>
          <w:rFonts w:hint="eastAsia" w:ascii="宋体" w:hAnsi="宋体"/>
        </w:rPr>
        <w:t>比选申请人</w:t>
      </w:r>
      <w:r>
        <w:rPr>
          <w:rFonts w:ascii="宋体" w:hAnsi="宋体"/>
        </w:rPr>
        <w:t>的</w:t>
      </w:r>
      <w:r>
        <w:rPr>
          <w:rFonts w:hint="eastAsia" w:ascii="宋体" w:hAnsi="宋体"/>
        </w:rPr>
        <w:t>比选申请</w:t>
      </w:r>
      <w:r>
        <w:rPr>
          <w:rFonts w:ascii="宋体" w:hAnsi="宋体"/>
        </w:rPr>
        <w:t>保证金从同一单位或个人的账户转出。</w:t>
      </w:r>
    </w:p>
    <w:p>
      <w:pPr>
        <w:ind w:firstLine="0" w:firstLineChars="0"/>
        <w:rPr>
          <w:rFonts w:ascii="宋体" w:hAnsi="宋体"/>
        </w:rPr>
      </w:pPr>
      <w:r>
        <w:rPr>
          <w:rFonts w:hint="eastAsia" w:ascii="宋体" w:hAnsi="宋体"/>
        </w:rPr>
        <w:t>（</w:t>
      </w:r>
      <w:r>
        <w:rPr>
          <w:rFonts w:ascii="宋体" w:hAnsi="宋体"/>
        </w:rPr>
        <w:t>3）有下列情形之一的，属于</w:t>
      </w:r>
      <w:r>
        <w:rPr>
          <w:rFonts w:hint="eastAsia" w:ascii="宋体" w:hAnsi="宋体"/>
        </w:rPr>
        <w:t>比选人</w:t>
      </w:r>
      <w:r>
        <w:rPr>
          <w:rFonts w:ascii="宋体" w:hAnsi="宋体"/>
        </w:rPr>
        <w:t>与</w:t>
      </w:r>
      <w:r>
        <w:rPr>
          <w:rFonts w:hint="eastAsia" w:ascii="宋体" w:hAnsi="宋体"/>
        </w:rPr>
        <w:t>比选申请人</w:t>
      </w:r>
      <w:r>
        <w:rPr>
          <w:rFonts w:ascii="宋体" w:hAnsi="宋体"/>
        </w:rPr>
        <w:t>串通</w:t>
      </w:r>
      <w:r>
        <w:rPr>
          <w:rFonts w:hint="eastAsia" w:ascii="宋体" w:hAnsi="宋体"/>
        </w:rPr>
        <w:t>比选申请</w:t>
      </w:r>
      <w:r>
        <w:rPr>
          <w:rFonts w:ascii="宋体" w:hAnsi="宋体"/>
        </w:rPr>
        <w:t>：</w:t>
      </w:r>
    </w:p>
    <w:p>
      <w:pPr>
        <w:ind w:firstLine="480"/>
        <w:rPr>
          <w:rFonts w:ascii="宋体" w:hAnsi="宋体"/>
        </w:rPr>
      </w:pPr>
      <w:r>
        <w:rPr>
          <w:rFonts w:ascii="宋体" w:hAnsi="宋体"/>
        </w:rPr>
        <w:t>a.</w:t>
      </w:r>
      <w:r>
        <w:rPr>
          <w:rFonts w:hint="eastAsia" w:ascii="宋体" w:hAnsi="宋体"/>
        </w:rPr>
        <w:t>比选人</w:t>
      </w:r>
      <w:r>
        <w:rPr>
          <w:rFonts w:ascii="宋体" w:hAnsi="宋体"/>
        </w:rPr>
        <w:t>在开标前开启</w:t>
      </w:r>
      <w:r>
        <w:rPr>
          <w:rFonts w:hint="eastAsia" w:ascii="宋体" w:hAnsi="宋体"/>
        </w:rPr>
        <w:t>比选申请</w:t>
      </w:r>
      <w:r>
        <w:rPr>
          <w:rFonts w:ascii="宋体" w:hAnsi="宋体"/>
        </w:rPr>
        <w:t>文件并将有关信息泄露给其他</w:t>
      </w:r>
      <w:r>
        <w:rPr>
          <w:rFonts w:hint="eastAsia" w:ascii="宋体" w:hAnsi="宋体"/>
        </w:rPr>
        <w:t>比选申请人</w:t>
      </w:r>
      <w:r>
        <w:rPr>
          <w:rFonts w:ascii="宋体" w:hAnsi="宋体"/>
        </w:rPr>
        <w:t>;</w:t>
      </w:r>
    </w:p>
    <w:p>
      <w:pPr>
        <w:ind w:firstLine="480"/>
        <w:rPr>
          <w:rFonts w:ascii="宋体" w:hAnsi="宋体"/>
        </w:rPr>
      </w:pPr>
      <w:r>
        <w:rPr>
          <w:rFonts w:ascii="宋体" w:hAnsi="宋体"/>
        </w:rPr>
        <w:t>b.</w:t>
      </w:r>
      <w:r>
        <w:rPr>
          <w:rFonts w:hint="eastAsia" w:ascii="宋体" w:hAnsi="宋体"/>
        </w:rPr>
        <w:t>比选人</w:t>
      </w:r>
      <w:r>
        <w:rPr>
          <w:rFonts w:ascii="宋体" w:hAnsi="宋体"/>
        </w:rPr>
        <w:t>直接或间接向</w:t>
      </w:r>
      <w:r>
        <w:rPr>
          <w:rFonts w:hint="eastAsia" w:ascii="宋体" w:hAnsi="宋体"/>
        </w:rPr>
        <w:t>比选申请人</w:t>
      </w:r>
      <w:r>
        <w:rPr>
          <w:rFonts w:ascii="宋体" w:hAnsi="宋体"/>
        </w:rPr>
        <w:t>泄露标底、</w:t>
      </w:r>
      <w:r>
        <w:rPr>
          <w:rFonts w:hint="eastAsia" w:ascii="宋体" w:hAnsi="宋体"/>
        </w:rPr>
        <w:t>评审</w:t>
      </w:r>
      <w:r>
        <w:rPr>
          <w:rFonts w:ascii="宋体" w:hAnsi="宋体"/>
        </w:rPr>
        <w:t>委员会成员等信息； c.</w:t>
      </w:r>
      <w:r>
        <w:rPr>
          <w:rFonts w:hint="eastAsia" w:ascii="宋体" w:hAnsi="宋体"/>
        </w:rPr>
        <w:t>比选人</w:t>
      </w:r>
      <w:r>
        <w:rPr>
          <w:rFonts w:ascii="宋体" w:hAnsi="宋体"/>
        </w:rPr>
        <w:t>明示或暗示</w:t>
      </w:r>
      <w:r>
        <w:rPr>
          <w:rFonts w:hint="eastAsia" w:ascii="宋体" w:hAnsi="宋体"/>
        </w:rPr>
        <w:t>比选申请人</w:t>
      </w:r>
      <w:r>
        <w:rPr>
          <w:rFonts w:ascii="宋体" w:hAnsi="宋体"/>
        </w:rPr>
        <w:t>压低或抬高</w:t>
      </w:r>
      <w:r>
        <w:rPr>
          <w:rFonts w:hint="eastAsia" w:ascii="宋体" w:hAnsi="宋体"/>
        </w:rPr>
        <w:t>比选申请</w:t>
      </w:r>
      <w:r>
        <w:rPr>
          <w:rFonts w:ascii="宋体" w:hAnsi="宋体"/>
        </w:rPr>
        <w:t>报价；</w:t>
      </w:r>
    </w:p>
    <w:p>
      <w:pPr>
        <w:ind w:firstLine="480"/>
        <w:rPr>
          <w:rFonts w:ascii="宋体" w:hAnsi="宋体"/>
        </w:rPr>
      </w:pPr>
      <w:r>
        <w:rPr>
          <w:rFonts w:ascii="宋体" w:hAnsi="宋体"/>
        </w:rPr>
        <w:t>d.</w:t>
      </w:r>
      <w:r>
        <w:rPr>
          <w:rFonts w:hint="eastAsia" w:ascii="宋体" w:hAnsi="宋体"/>
        </w:rPr>
        <w:t>比选人</w:t>
      </w:r>
      <w:r>
        <w:rPr>
          <w:rFonts w:ascii="宋体" w:hAnsi="宋体"/>
        </w:rPr>
        <w:t>授意</w:t>
      </w:r>
      <w:r>
        <w:rPr>
          <w:rFonts w:hint="eastAsia" w:ascii="宋体" w:hAnsi="宋体"/>
        </w:rPr>
        <w:t>比选申请人</w:t>
      </w:r>
      <w:r>
        <w:rPr>
          <w:rFonts w:ascii="宋体" w:hAnsi="宋体"/>
        </w:rPr>
        <w:t>撤换、修改</w:t>
      </w:r>
      <w:r>
        <w:rPr>
          <w:rFonts w:hint="eastAsia" w:ascii="宋体" w:hAnsi="宋体"/>
        </w:rPr>
        <w:t>比选申请</w:t>
      </w:r>
      <w:r>
        <w:rPr>
          <w:rFonts w:ascii="宋体" w:hAnsi="宋体"/>
        </w:rPr>
        <w:t>文件；</w:t>
      </w:r>
    </w:p>
    <w:p>
      <w:pPr>
        <w:ind w:firstLine="480"/>
        <w:rPr>
          <w:rFonts w:ascii="宋体" w:hAnsi="宋体"/>
        </w:rPr>
      </w:pPr>
      <w:r>
        <w:rPr>
          <w:rFonts w:ascii="宋体" w:hAnsi="宋体"/>
        </w:rPr>
        <w:t>e.</w:t>
      </w:r>
      <w:r>
        <w:rPr>
          <w:rFonts w:hint="eastAsia" w:ascii="宋体" w:hAnsi="宋体"/>
        </w:rPr>
        <w:t>比选人</w:t>
      </w:r>
      <w:r>
        <w:rPr>
          <w:rFonts w:ascii="宋体" w:hAnsi="宋体"/>
        </w:rPr>
        <w:t>明示或暗示</w:t>
      </w:r>
      <w:r>
        <w:rPr>
          <w:rFonts w:hint="eastAsia" w:ascii="宋体" w:hAnsi="宋体"/>
        </w:rPr>
        <w:t>比选申请人</w:t>
      </w:r>
      <w:r>
        <w:rPr>
          <w:rFonts w:ascii="宋体" w:hAnsi="宋体"/>
        </w:rPr>
        <w:t>为特定</w:t>
      </w:r>
      <w:r>
        <w:rPr>
          <w:rFonts w:hint="eastAsia" w:ascii="宋体" w:hAnsi="宋体"/>
        </w:rPr>
        <w:t>比选申请人中选</w:t>
      </w:r>
      <w:r>
        <w:rPr>
          <w:rFonts w:ascii="宋体" w:hAnsi="宋体"/>
        </w:rPr>
        <w:t>提供方便；</w:t>
      </w:r>
    </w:p>
    <w:p>
      <w:pPr>
        <w:ind w:firstLine="480"/>
        <w:rPr>
          <w:rFonts w:ascii="宋体" w:hAnsi="宋体"/>
        </w:rPr>
      </w:pPr>
      <w:r>
        <w:rPr>
          <w:rFonts w:ascii="宋体" w:hAnsi="宋体"/>
        </w:rPr>
        <w:t>f.</w:t>
      </w:r>
      <w:r>
        <w:rPr>
          <w:rFonts w:hint="eastAsia" w:ascii="宋体" w:hAnsi="宋体"/>
        </w:rPr>
        <w:t>比选人</w:t>
      </w:r>
      <w:r>
        <w:rPr>
          <w:rFonts w:ascii="宋体" w:hAnsi="宋体"/>
        </w:rPr>
        <w:t>与</w:t>
      </w:r>
      <w:r>
        <w:rPr>
          <w:rFonts w:hint="eastAsia" w:ascii="宋体" w:hAnsi="宋体"/>
        </w:rPr>
        <w:t>比选申请人</w:t>
      </w:r>
      <w:r>
        <w:rPr>
          <w:rFonts w:ascii="宋体" w:hAnsi="宋体"/>
        </w:rPr>
        <w:t>为谋求特定</w:t>
      </w:r>
      <w:r>
        <w:rPr>
          <w:rFonts w:hint="eastAsia" w:ascii="宋体" w:hAnsi="宋体"/>
        </w:rPr>
        <w:t>比选申请人中选</w:t>
      </w:r>
      <w:r>
        <w:rPr>
          <w:rFonts w:ascii="宋体" w:hAnsi="宋体"/>
        </w:rPr>
        <w:t>而采取的其他串通行为。</w:t>
      </w:r>
    </w:p>
    <w:p>
      <w:pPr>
        <w:ind w:firstLine="0" w:firstLineChars="0"/>
        <w:rPr>
          <w:rFonts w:ascii="宋体" w:hAnsi="宋体"/>
        </w:rPr>
      </w:pPr>
      <w:r>
        <w:rPr>
          <w:rFonts w:hint="eastAsia" w:ascii="宋体" w:hAnsi="宋体"/>
        </w:rPr>
        <w:t>（</w:t>
      </w:r>
      <w:r>
        <w:rPr>
          <w:rFonts w:ascii="宋体" w:hAnsi="宋体"/>
        </w:rPr>
        <w:t>4）</w:t>
      </w:r>
      <w:r>
        <w:rPr>
          <w:rFonts w:hint="eastAsia" w:ascii="宋体" w:hAnsi="宋体"/>
        </w:rPr>
        <w:t>比选申请人</w:t>
      </w:r>
      <w:r>
        <w:rPr>
          <w:rFonts w:ascii="宋体" w:hAnsi="宋体"/>
        </w:rPr>
        <w:t>有下列情形之一的，属于弄虚作假的行为：</w:t>
      </w:r>
    </w:p>
    <w:p>
      <w:pPr>
        <w:ind w:firstLine="480"/>
        <w:rPr>
          <w:rFonts w:ascii="宋体" w:hAnsi="宋体"/>
        </w:rPr>
      </w:pPr>
      <w:r>
        <w:rPr>
          <w:rFonts w:ascii="宋体" w:hAnsi="宋体"/>
        </w:rPr>
        <w:t>a.使用通过受让或租借等方式获取的资格、资质证书</w:t>
      </w:r>
      <w:r>
        <w:rPr>
          <w:rFonts w:hint="eastAsia" w:ascii="宋体" w:hAnsi="宋体"/>
        </w:rPr>
        <w:t>比选申请</w:t>
      </w:r>
      <w:r>
        <w:rPr>
          <w:rFonts w:ascii="宋体" w:hAnsi="宋体"/>
        </w:rPr>
        <w:t>；</w:t>
      </w:r>
    </w:p>
    <w:p>
      <w:pPr>
        <w:ind w:firstLine="480"/>
        <w:rPr>
          <w:rFonts w:ascii="宋体" w:hAnsi="宋体"/>
        </w:rPr>
      </w:pPr>
      <w:r>
        <w:rPr>
          <w:rFonts w:ascii="宋体" w:hAnsi="宋体"/>
        </w:rPr>
        <w:t>b.使用伪造、变造的许可证件；</w:t>
      </w:r>
    </w:p>
    <w:p>
      <w:pPr>
        <w:ind w:firstLine="480"/>
        <w:rPr>
          <w:rFonts w:ascii="宋体" w:hAnsi="宋体"/>
        </w:rPr>
      </w:pPr>
      <w:r>
        <w:rPr>
          <w:rFonts w:ascii="宋体" w:hAnsi="宋体"/>
        </w:rPr>
        <w:t>c.提供虚假的财务状况或业绩；</w:t>
      </w:r>
    </w:p>
    <w:p>
      <w:pPr>
        <w:ind w:firstLine="480"/>
        <w:rPr>
          <w:rFonts w:ascii="宋体" w:hAnsi="宋体"/>
        </w:rPr>
      </w:pPr>
      <w:r>
        <w:rPr>
          <w:rFonts w:ascii="宋体" w:hAnsi="宋体"/>
        </w:rPr>
        <w:t>d.提供虚假的项目负责人或主要技术人员简历、劳动关系证明；</w:t>
      </w:r>
    </w:p>
    <w:p>
      <w:pPr>
        <w:ind w:firstLine="480"/>
        <w:rPr>
          <w:rFonts w:ascii="宋体" w:hAnsi="宋体"/>
        </w:rPr>
      </w:pPr>
      <w:r>
        <w:rPr>
          <w:rFonts w:ascii="宋体" w:hAnsi="宋体"/>
        </w:rPr>
        <w:t>e.提供虚假的信用状况；</w:t>
      </w:r>
    </w:p>
    <w:p>
      <w:pPr>
        <w:ind w:firstLine="480"/>
        <w:rPr>
          <w:rFonts w:ascii="宋体" w:hAnsi="宋体"/>
        </w:rPr>
      </w:pPr>
      <w:r>
        <w:rPr>
          <w:rFonts w:ascii="宋体" w:hAnsi="宋体"/>
        </w:rPr>
        <w:t>f.其他弄虚作假的行为。</w:t>
      </w:r>
    </w:p>
    <w:p>
      <w:pPr>
        <w:pStyle w:val="6"/>
        <w:spacing w:before="0" w:after="0" w:line="360" w:lineRule="auto"/>
        <w:rPr>
          <w:rFonts w:ascii="宋体" w:hAnsi="宋体" w:cs="宋体"/>
        </w:rPr>
      </w:pPr>
      <w:r>
        <w:rPr>
          <w:rFonts w:hint="eastAsia" w:ascii="宋体" w:hAnsi="宋体" w:cs="宋体"/>
        </w:rPr>
        <w:t>3.4</w:t>
      </w:r>
      <w:r>
        <w:rPr>
          <w:rFonts w:hint="eastAsia" w:ascii="宋体" w:hAnsi="宋体" w:cs="宋体"/>
        </w:rPr>
        <w:tab/>
      </w:r>
      <w:r>
        <w:rPr>
          <w:rFonts w:hint="eastAsia" w:ascii="宋体" w:hAnsi="宋体" w:cs="宋体"/>
        </w:rPr>
        <w:t>比选申请文件的澄清和说明</w:t>
      </w:r>
    </w:p>
    <w:p>
      <w:pPr>
        <w:ind w:firstLine="480"/>
        <w:rPr>
          <w:rFonts w:ascii="宋体" w:hAnsi="宋体"/>
        </w:rPr>
      </w:pPr>
      <w:r>
        <w:rPr>
          <w:rFonts w:ascii="宋体" w:hAnsi="宋体"/>
        </w:rPr>
        <w:t>3.</w:t>
      </w:r>
      <w:r>
        <w:rPr>
          <w:rFonts w:hint="eastAsia" w:ascii="宋体" w:hAnsi="宋体"/>
        </w:rPr>
        <w:t>4</w:t>
      </w:r>
      <w:r>
        <w:rPr>
          <w:rFonts w:ascii="宋体" w:hAnsi="宋体"/>
        </w:rPr>
        <w:t>.1</w:t>
      </w:r>
      <w:r>
        <w:rPr>
          <w:rFonts w:ascii="宋体" w:hAnsi="宋体"/>
        </w:rPr>
        <w:tab/>
      </w:r>
      <w:r>
        <w:rPr>
          <w:rFonts w:ascii="宋体" w:hAnsi="宋体"/>
        </w:rPr>
        <w:t>在</w:t>
      </w:r>
      <w:r>
        <w:rPr>
          <w:rFonts w:hint="eastAsia" w:ascii="宋体" w:hAnsi="宋体"/>
        </w:rPr>
        <w:t>评审</w:t>
      </w:r>
      <w:r>
        <w:rPr>
          <w:rFonts w:ascii="宋体" w:hAnsi="宋体"/>
        </w:rPr>
        <w:t>过程中，</w:t>
      </w:r>
      <w:r>
        <w:rPr>
          <w:rFonts w:hint="eastAsia" w:ascii="宋体" w:hAnsi="宋体"/>
        </w:rPr>
        <w:t>评审</w:t>
      </w:r>
      <w:r>
        <w:rPr>
          <w:rFonts w:ascii="宋体" w:hAnsi="宋体"/>
        </w:rPr>
        <w:t>委员会可以书面形式要求</w:t>
      </w:r>
      <w:r>
        <w:rPr>
          <w:rFonts w:hint="eastAsia" w:ascii="宋体" w:hAnsi="宋体"/>
        </w:rPr>
        <w:t>比选申请人</w:t>
      </w:r>
      <w:r>
        <w:rPr>
          <w:rFonts w:ascii="宋体" w:hAnsi="宋体"/>
        </w:rPr>
        <w:t>对</w:t>
      </w:r>
      <w:r>
        <w:rPr>
          <w:rFonts w:hint="eastAsia" w:ascii="宋体" w:hAnsi="宋体"/>
        </w:rPr>
        <w:t>比选申请</w:t>
      </w:r>
      <w:r>
        <w:rPr>
          <w:rFonts w:ascii="宋体" w:hAnsi="宋体"/>
        </w:rPr>
        <w:t>文件中含义不明确的内容、明显文字或计算错误进行书面澄清或说明。</w:t>
      </w:r>
      <w:r>
        <w:rPr>
          <w:rFonts w:hint="eastAsia" w:ascii="宋体" w:hAnsi="宋体"/>
        </w:rPr>
        <w:t>评审</w:t>
      </w:r>
      <w:r>
        <w:rPr>
          <w:rFonts w:ascii="宋体" w:hAnsi="宋体"/>
        </w:rPr>
        <w:t>委员会不接受</w:t>
      </w:r>
      <w:r>
        <w:rPr>
          <w:rFonts w:hint="eastAsia" w:ascii="宋体" w:hAnsi="宋体"/>
        </w:rPr>
        <w:t>比选申请人</w:t>
      </w:r>
      <w:r>
        <w:rPr>
          <w:rFonts w:ascii="宋体" w:hAnsi="宋体"/>
        </w:rPr>
        <w:t>主动提出的澄清、说明。</w:t>
      </w:r>
      <w:r>
        <w:rPr>
          <w:rFonts w:hint="eastAsia" w:ascii="宋体" w:hAnsi="宋体"/>
        </w:rPr>
        <w:t>比选申请人</w:t>
      </w:r>
      <w:r>
        <w:rPr>
          <w:rFonts w:ascii="宋体" w:hAnsi="宋体"/>
        </w:rPr>
        <w:t>不按</w:t>
      </w:r>
      <w:r>
        <w:rPr>
          <w:rFonts w:hint="eastAsia" w:ascii="宋体" w:hAnsi="宋体"/>
        </w:rPr>
        <w:t>评审</w:t>
      </w:r>
      <w:r>
        <w:rPr>
          <w:rFonts w:ascii="宋体" w:hAnsi="宋体"/>
        </w:rPr>
        <w:t>委员会要求澄清或说明的，</w:t>
      </w:r>
      <w:r>
        <w:rPr>
          <w:rFonts w:hint="eastAsia" w:ascii="宋体" w:hAnsi="宋体"/>
        </w:rPr>
        <w:t>评审</w:t>
      </w:r>
      <w:r>
        <w:rPr>
          <w:rFonts w:ascii="宋体" w:hAnsi="宋体"/>
        </w:rPr>
        <w:t>委员会应否决其</w:t>
      </w:r>
      <w:r>
        <w:rPr>
          <w:rFonts w:hint="eastAsia" w:ascii="宋体" w:hAnsi="宋体"/>
        </w:rPr>
        <w:t>比选申请</w:t>
      </w:r>
      <w:r>
        <w:rPr>
          <w:rFonts w:ascii="宋体" w:hAnsi="宋体"/>
        </w:rPr>
        <w:t>。</w:t>
      </w:r>
    </w:p>
    <w:p>
      <w:pPr>
        <w:ind w:firstLine="480"/>
        <w:rPr>
          <w:rFonts w:ascii="宋体" w:hAnsi="宋体"/>
        </w:rPr>
      </w:pPr>
      <w:r>
        <w:rPr>
          <w:rFonts w:ascii="宋体" w:hAnsi="宋体"/>
        </w:rPr>
        <w:t>3.</w:t>
      </w:r>
      <w:r>
        <w:rPr>
          <w:rFonts w:hint="eastAsia" w:ascii="宋体" w:hAnsi="宋体"/>
        </w:rPr>
        <w:t>4</w:t>
      </w:r>
      <w:r>
        <w:rPr>
          <w:rFonts w:ascii="宋体" w:hAnsi="宋体"/>
        </w:rPr>
        <w:t>.2</w:t>
      </w:r>
      <w:r>
        <w:rPr>
          <w:rFonts w:ascii="宋体" w:hAnsi="宋体"/>
        </w:rPr>
        <w:tab/>
      </w:r>
      <w:r>
        <w:rPr>
          <w:rFonts w:ascii="宋体" w:hAnsi="宋体"/>
        </w:rPr>
        <w:t>澄清和说明不得超出</w:t>
      </w:r>
      <w:r>
        <w:rPr>
          <w:rFonts w:hint="eastAsia" w:ascii="宋体" w:hAnsi="宋体"/>
        </w:rPr>
        <w:t>比选申请</w:t>
      </w:r>
      <w:r>
        <w:rPr>
          <w:rFonts w:ascii="宋体" w:hAnsi="宋体"/>
        </w:rPr>
        <w:t>文件的范围或改变</w:t>
      </w:r>
      <w:r>
        <w:rPr>
          <w:rFonts w:hint="eastAsia" w:ascii="宋体" w:hAnsi="宋体"/>
        </w:rPr>
        <w:t>比选申请</w:t>
      </w:r>
      <w:r>
        <w:rPr>
          <w:rFonts w:ascii="宋体" w:hAnsi="宋体"/>
        </w:rPr>
        <w:t>文件的实质性内容（算术性错误的修正除外）。</w:t>
      </w:r>
      <w:r>
        <w:rPr>
          <w:rFonts w:hint="eastAsia" w:ascii="宋体" w:hAnsi="宋体"/>
        </w:rPr>
        <w:t>比选申请人</w:t>
      </w:r>
      <w:r>
        <w:rPr>
          <w:rFonts w:ascii="宋体" w:hAnsi="宋体"/>
        </w:rPr>
        <w:t>的书面澄清、说明属于</w:t>
      </w:r>
      <w:r>
        <w:rPr>
          <w:rFonts w:hint="eastAsia" w:ascii="宋体" w:hAnsi="宋体"/>
        </w:rPr>
        <w:t>比选申请</w:t>
      </w:r>
      <w:r>
        <w:rPr>
          <w:rFonts w:ascii="宋体" w:hAnsi="宋体"/>
        </w:rPr>
        <w:t>文件的组成部分。</w:t>
      </w:r>
    </w:p>
    <w:p>
      <w:pPr>
        <w:ind w:firstLine="480"/>
        <w:rPr>
          <w:rFonts w:ascii="宋体" w:hAnsi="宋体"/>
        </w:rPr>
      </w:pPr>
      <w:r>
        <w:rPr>
          <w:rFonts w:ascii="宋体" w:hAnsi="宋体"/>
        </w:rPr>
        <w:t>3.</w:t>
      </w:r>
      <w:r>
        <w:rPr>
          <w:rFonts w:hint="eastAsia" w:ascii="宋体" w:hAnsi="宋体"/>
        </w:rPr>
        <w:t>4</w:t>
      </w:r>
      <w:r>
        <w:rPr>
          <w:rFonts w:ascii="宋体" w:hAnsi="宋体"/>
        </w:rPr>
        <w:t>.3</w:t>
      </w:r>
      <w:r>
        <w:rPr>
          <w:rFonts w:ascii="宋体" w:hAnsi="宋体"/>
        </w:rPr>
        <w:tab/>
      </w:r>
      <w:r>
        <w:rPr>
          <w:rFonts w:hint="eastAsia" w:ascii="宋体" w:hAnsi="宋体"/>
        </w:rPr>
        <w:t>评审</w:t>
      </w:r>
      <w:r>
        <w:rPr>
          <w:rFonts w:ascii="宋体" w:hAnsi="宋体"/>
        </w:rPr>
        <w:t>委员会不得暗示或诱导</w:t>
      </w:r>
      <w:r>
        <w:rPr>
          <w:rFonts w:hint="eastAsia" w:ascii="宋体" w:hAnsi="宋体"/>
        </w:rPr>
        <w:t>比选申请人</w:t>
      </w:r>
      <w:r>
        <w:rPr>
          <w:rFonts w:ascii="宋体" w:hAnsi="宋体"/>
        </w:rPr>
        <w:t>作出澄清、说明，对</w:t>
      </w:r>
      <w:r>
        <w:rPr>
          <w:rFonts w:hint="eastAsia" w:ascii="宋体" w:hAnsi="宋体"/>
        </w:rPr>
        <w:t>比选申请人</w:t>
      </w:r>
      <w:r>
        <w:rPr>
          <w:rFonts w:ascii="宋体" w:hAnsi="宋体"/>
        </w:rPr>
        <w:t>提交的澄清、说明有疑问的，可以要求</w:t>
      </w:r>
      <w:r>
        <w:rPr>
          <w:rFonts w:hint="eastAsia" w:ascii="宋体" w:hAnsi="宋体"/>
        </w:rPr>
        <w:t>比选申请人</w:t>
      </w:r>
      <w:r>
        <w:rPr>
          <w:rFonts w:ascii="宋体" w:hAnsi="宋体"/>
        </w:rPr>
        <w:t>进一步澄清或说明，直至满足</w:t>
      </w:r>
      <w:r>
        <w:rPr>
          <w:rFonts w:hint="eastAsia" w:ascii="宋体" w:hAnsi="宋体"/>
        </w:rPr>
        <w:t>评审</w:t>
      </w:r>
      <w:r>
        <w:rPr>
          <w:rFonts w:ascii="宋体" w:hAnsi="宋体"/>
        </w:rPr>
        <w:t>委员会的要求。</w:t>
      </w:r>
    </w:p>
    <w:p>
      <w:pPr>
        <w:ind w:firstLine="480"/>
        <w:rPr>
          <w:rFonts w:ascii="宋体" w:hAnsi="宋体"/>
        </w:rPr>
      </w:pPr>
      <w:r>
        <w:rPr>
          <w:rFonts w:ascii="宋体" w:hAnsi="宋体"/>
        </w:rPr>
        <w:t>3.</w:t>
      </w:r>
      <w:r>
        <w:rPr>
          <w:rFonts w:hint="eastAsia" w:ascii="宋体" w:hAnsi="宋体"/>
        </w:rPr>
        <w:t>4</w:t>
      </w:r>
      <w:r>
        <w:rPr>
          <w:rFonts w:ascii="宋体" w:hAnsi="宋体"/>
        </w:rPr>
        <w:t>.4</w:t>
      </w:r>
      <w:r>
        <w:rPr>
          <w:rFonts w:ascii="宋体" w:hAnsi="宋体"/>
        </w:rPr>
        <w:tab/>
      </w:r>
      <w:r>
        <w:rPr>
          <w:rFonts w:ascii="宋体" w:hAnsi="宋体"/>
        </w:rPr>
        <w:t>凡超出</w:t>
      </w:r>
      <w:r>
        <w:rPr>
          <w:rFonts w:hint="eastAsia" w:ascii="宋体" w:hAnsi="宋体"/>
        </w:rPr>
        <w:t>比选文件</w:t>
      </w:r>
      <w:r>
        <w:rPr>
          <w:rFonts w:ascii="宋体" w:hAnsi="宋体"/>
        </w:rPr>
        <w:t>规定的或给发包人带来未曾要求的利益的变化、偏差或其他因素在</w:t>
      </w:r>
      <w:r>
        <w:rPr>
          <w:rFonts w:hint="eastAsia" w:ascii="宋体" w:hAnsi="宋体"/>
        </w:rPr>
        <w:t>评审</w:t>
      </w:r>
      <w:r>
        <w:rPr>
          <w:rFonts w:ascii="宋体" w:hAnsi="宋体"/>
        </w:rPr>
        <w:t>时不予考虑。</w:t>
      </w:r>
    </w:p>
    <w:p>
      <w:pPr>
        <w:pStyle w:val="6"/>
        <w:spacing w:before="0" w:after="0" w:line="360" w:lineRule="auto"/>
        <w:rPr>
          <w:rFonts w:ascii="宋体" w:hAnsi="宋体" w:cs="宋体"/>
        </w:rPr>
      </w:pPr>
      <w:r>
        <w:rPr>
          <w:rFonts w:hint="eastAsia" w:ascii="宋体" w:hAnsi="宋体" w:cs="宋体"/>
        </w:rPr>
        <w:t>3.5</w:t>
      </w:r>
      <w:r>
        <w:rPr>
          <w:rFonts w:hint="eastAsia" w:ascii="宋体" w:hAnsi="宋体" w:cs="宋体"/>
        </w:rPr>
        <w:tab/>
      </w:r>
      <w:r>
        <w:rPr>
          <w:rFonts w:hint="eastAsia" w:ascii="宋体" w:hAnsi="宋体" w:cs="宋体"/>
        </w:rPr>
        <w:t>不得否决比选申请的情形</w:t>
      </w:r>
    </w:p>
    <w:p>
      <w:pPr>
        <w:ind w:firstLine="480"/>
        <w:rPr>
          <w:rFonts w:ascii="宋体" w:hAnsi="宋体"/>
        </w:rPr>
      </w:pPr>
      <w:r>
        <w:rPr>
          <w:rFonts w:hint="eastAsia" w:ascii="宋体" w:hAnsi="宋体"/>
        </w:rPr>
        <w:t>比选申请文件存在第二章“比选申请人须知”第</w:t>
      </w:r>
      <w:r>
        <w:rPr>
          <w:rFonts w:ascii="宋体" w:hAnsi="宋体"/>
        </w:rPr>
        <w:t xml:space="preserve"> 1.12.3 项所列情形的，均视为细微偏差，</w:t>
      </w:r>
    </w:p>
    <w:p>
      <w:pPr>
        <w:ind w:firstLine="480"/>
        <w:rPr>
          <w:rFonts w:ascii="宋体" w:hAnsi="宋体"/>
        </w:rPr>
      </w:pPr>
      <w:r>
        <w:rPr>
          <w:rFonts w:hint="eastAsia" w:ascii="宋体" w:hAnsi="宋体"/>
        </w:rPr>
        <w:t>评审委员会不得否决比选申请人的比选申请，应按照第二章“比选申请人须知”第</w:t>
      </w:r>
      <w:r>
        <w:rPr>
          <w:rFonts w:ascii="宋体" w:hAnsi="宋体"/>
        </w:rPr>
        <w:t xml:space="preserve"> 1.12.4 项规定的原则处理。</w:t>
      </w:r>
    </w:p>
    <w:p>
      <w:pPr>
        <w:pStyle w:val="6"/>
        <w:spacing w:before="0" w:after="0" w:line="360" w:lineRule="auto"/>
        <w:rPr>
          <w:rFonts w:ascii="宋体" w:hAnsi="宋体" w:cs="宋体"/>
        </w:rPr>
      </w:pPr>
      <w:r>
        <w:rPr>
          <w:rFonts w:hint="eastAsia" w:ascii="宋体" w:hAnsi="宋体" w:cs="宋体"/>
        </w:rPr>
        <w:t>3.6</w:t>
      </w:r>
      <w:r>
        <w:rPr>
          <w:rFonts w:hint="eastAsia" w:ascii="宋体" w:hAnsi="宋体" w:cs="宋体"/>
        </w:rPr>
        <w:tab/>
      </w:r>
      <w:r>
        <w:rPr>
          <w:rFonts w:hint="eastAsia" w:ascii="宋体" w:hAnsi="宋体" w:cs="宋体"/>
        </w:rPr>
        <w:t>评审结果</w:t>
      </w:r>
    </w:p>
    <w:p>
      <w:pPr>
        <w:ind w:firstLine="480"/>
        <w:rPr>
          <w:rFonts w:ascii="宋体" w:hAnsi="宋体"/>
        </w:rPr>
      </w:pPr>
      <w:r>
        <w:rPr>
          <w:rFonts w:ascii="宋体" w:hAnsi="宋体"/>
        </w:rPr>
        <w:t>3.</w:t>
      </w:r>
      <w:r>
        <w:rPr>
          <w:rFonts w:hint="eastAsia" w:ascii="宋体" w:hAnsi="宋体"/>
        </w:rPr>
        <w:t>6</w:t>
      </w:r>
      <w:r>
        <w:rPr>
          <w:rFonts w:ascii="宋体" w:hAnsi="宋体"/>
        </w:rPr>
        <w:t>.1</w:t>
      </w:r>
      <w:r>
        <w:rPr>
          <w:rFonts w:ascii="宋体" w:hAnsi="宋体"/>
        </w:rPr>
        <w:tab/>
      </w:r>
      <w:r>
        <w:rPr>
          <w:rFonts w:ascii="宋体" w:hAnsi="宋体"/>
        </w:rPr>
        <w:t>除第二章“</w:t>
      </w:r>
      <w:r>
        <w:rPr>
          <w:rFonts w:hint="eastAsia" w:ascii="宋体" w:hAnsi="宋体"/>
        </w:rPr>
        <w:t>比选申请人</w:t>
      </w:r>
      <w:r>
        <w:rPr>
          <w:rFonts w:ascii="宋体" w:hAnsi="宋体"/>
        </w:rPr>
        <w:t>须知”前附表授权直接确定</w:t>
      </w:r>
      <w:r>
        <w:rPr>
          <w:rFonts w:hint="eastAsia" w:ascii="宋体" w:hAnsi="宋体"/>
        </w:rPr>
        <w:t>中选</w:t>
      </w:r>
      <w:r>
        <w:rPr>
          <w:rFonts w:ascii="宋体" w:hAnsi="宋体"/>
        </w:rPr>
        <w:t>人外，</w:t>
      </w:r>
      <w:r>
        <w:rPr>
          <w:rFonts w:hint="eastAsia" w:ascii="宋体" w:hAnsi="宋体"/>
        </w:rPr>
        <w:t>评审</w:t>
      </w:r>
      <w:r>
        <w:rPr>
          <w:rFonts w:ascii="宋体" w:hAnsi="宋体"/>
        </w:rPr>
        <w:t>委员会按照得分由高到低的顺序推荐</w:t>
      </w:r>
      <w:r>
        <w:rPr>
          <w:rFonts w:hint="eastAsia" w:ascii="宋体" w:hAnsi="宋体"/>
        </w:rPr>
        <w:t>中选</w:t>
      </w:r>
      <w:r>
        <w:rPr>
          <w:rFonts w:ascii="宋体" w:hAnsi="宋体"/>
        </w:rPr>
        <w:t>候选人，并标明排序。</w:t>
      </w:r>
    </w:p>
    <w:p>
      <w:pPr>
        <w:ind w:firstLine="480"/>
        <w:rPr>
          <w:rFonts w:ascii="宋体" w:hAnsi="宋体"/>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720" w:num="1"/>
          <w:docGrid w:type="lines" w:linePitch="312" w:charSpace="0"/>
        </w:sectPr>
      </w:pPr>
      <w:r>
        <w:rPr>
          <w:rFonts w:ascii="宋体" w:hAnsi="宋体"/>
        </w:rPr>
        <w:t>3.</w:t>
      </w:r>
      <w:r>
        <w:rPr>
          <w:rFonts w:hint="eastAsia" w:ascii="宋体" w:hAnsi="宋体"/>
        </w:rPr>
        <w:t>6</w:t>
      </w:r>
      <w:r>
        <w:rPr>
          <w:rFonts w:ascii="宋体" w:hAnsi="宋体"/>
        </w:rPr>
        <w:t>.2</w:t>
      </w:r>
      <w:r>
        <w:rPr>
          <w:rFonts w:ascii="宋体" w:hAnsi="宋体"/>
        </w:rPr>
        <w:tab/>
      </w:r>
      <w:r>
        <w:rPr>
          <w:rFonts w:hint="eastAsia" w:ascii="宋体" w:hAnsi="宋体"/>
        </w:rPr>
        <w:t>评审</w:t>
      </w:r>
      <w:r>
        <w:rPr>
          <w:rFonts w:ascii="宋体" w:hAnsi="宋体"/>
        </w:rPr>
        <w:t>委员会完成</w:t>
      </w:r>
      <w:r>
        <w:rPr>
          <w:rFonts w:hint="eastAsia" w:ascii="宋体" w:hAnsi="宋体"/>
        </w:rPr>
        <w:t>评审</w:t>
      </w:r>
      <w:r>
        <w:rPr>
          <w:rFonts w:ascii="宋体" w:hAnsi="宋体"/>
        </w:rPr>
        <w:t>后，应向</w:t>
      </w:r>
      <w:r>
        <w:rPr>
          <w:rFonts w:hint="eastAsia" w:ascii="宋体" w:hAnsi="宋体"/>
        </w:rPr>
        <w:t>比选人</w:t>
      </w:r>
      <w:r>
        <w:rPr>
          <w:rFonts w:ascii="宋体" w:hAnsi="宋体"/>
        </w:rPr>
        <w:t>提交书面</w:t>
      </w:r>
      <w:r>
        <w:rPr>
          <w:rFonts w:hint="eastAsia" w:ascii="宋体" w:hAnsi="宋体"/>
        </w:rPr>
        <w:t>评审</w:t>
      </w:r>
      <w:r>
        <w:rPr>
          <w:rFonts w:ascii="宋体" w:hAnsi="宋体"/>
        </w:rPr>
        <w:t>报告。</w:t>
      </w:r>
    </w:p>
    <w:p>
      <w:pPr>
        <w:pStyle w:val="4"/>
        <w:rPr>
          <w:rFonts w:ascii="宋体" w:hAnsi="宋体"/>
        </w:rPr>
      </w:pPr>
      <w:bookmarkStart w:id="14" w:name="_Toc937"/>
      <w:bookmarkStart w:id="15" w:name="_Toc21739"/>
      <w:bookmarkStart w:id="16" w:name="_Toc16508"/>
      <w:r>
        <w:rPr>
          <w:rFonts w:hint="eastAsia" w:ascii="宋体" w:hAnsi="宋体"/>
        </w:rPr>
        <w:t>第四章  合同条款及格式</w:t>
      </w:r>
      <w:bookmarkEnd w:id="14"/>
      <w:bookmarkEnd w:id="15"/>
      <w:bookmarkEnd w:id="16"/>
      <w:bookmarkStart w:id="17" w:name="_Toc152045767"/>
      <w:bookmarkStart w:id="18" w:name="_Toc409689585"/>
      <w:bookmarkStart w:id="19" w:name="_Toc179632785"/>
      <w:bookmarkStart w:id="20" w:name="_Toc414034648"/>
      <w:bookmarkStart w:id="21" w:name="_Toc144974826"/>
      <w:bookmarkStart w:id="22" w:name="_Toc409688604"/>
      <w:bookmarkStart w:id="23" w:name="_Toc152042546"/>
      <w:bookmarkStart w:id="24" w:name="_Toc235158511"/>
      <w:bookmarkStart w:id="25" w:name="_Toc236473551"/>
      <w:bookmarkStart w:id="26" w:name="_Toc235157781"/>
      <w:bookmarkStart w:id="27" w:name="_Toc235417536"/>
    </w:p>
    <w:p>
      <w:pPr>
        <w:ind w:firstLine="560"/>
        <w:rPr>
          <w:rFonts w:eastAsia="黑体" w:cs="宋体"/>
          <w:kern w:val="0"/>
          <w:sz w:val="28"/>
          <w:szCs w:val="20"/>
        </w:rPr>
      </w:pPr>
      <w:r>
        <w:rPr>
          <w:rFonts w:hint="eastAsia" w:eastAsia="黑体" w:cs="宋体"/>
          <w:kern w:val="0"/>
          <w:sz w:val="28"/>
          <w:szCs w:val="20"/>
        </w:rPr>
        <w:br w:type="page"/>
      </w:r>
    </w:p>
    <w:p>
      <w:pPr>
        <w:ind w:firstLine="482"/>
        <w:jc w:val="center"/>
        <w:rPr>
          <w:b/>
          <w:bCs/>
        </w:rPr>
      </w:pPr>
      <w:bookmarkStart w:id="28" w:name="_Hlk127181293"/>
      <w:r>
        <w:rPr>
          <w:rFonts w:hint="eastAsia"/>
          <w:b/>
          <w:bCs/>
        </w:rPr>
        <w:t>4.1  合同附件格式</w:t>
      </w:r>
    </w:p>
    <w:p>
      <w:pPr>
        <w:spacing w:before="652" w:beforeLines="200" w:after="163" w:afterLines="50"/>
        <w:ind w:firstLine="480"/>
        <w:outlineLvl w:val="2"/>
        <w:rPr>
          <w:rFonts w:ascii="黑体" w:hAnsi="黑体" w:eastAsia="黑体"/>
        </w:rPr>
      </w:pPr>
      <w:r>
        <w:rPr>
          <w:rFonts w:hint="eastAsia" w:ascii="黑体" w:hAnsi="黑体" w:eastAsia="黑体"/>
        </w:rPr>
        <w:t>附件一  合同协议书</w:t>
      </w:r>
    </w:p>
    <w:p>
      <w:pPr>
        <w:ind w:firstLine="480"/>
        <w:jc w:val="center"/>
        <w:rPr>
          <w:rFonts w:ascii="宋体" w:hAnsi="宋体"/>
        </w:rPr>
      </w:pPr>
      <w:r>
        <w:rPr>
          <w:rFonts w:hint="eastAsia" w:ascii="宋体" w:hAnsi="宋体"/>
        </w:rPr>
        <w:t>合同协议书</w:t>
      </w:r>
    </w:p>
    <w:p>
      <w:pPr>
        <w:ind w:firstLine="420"/>
        <w:rPr>
          <w:rFonts w:ascii="宋体" w:hAnsi="宋体" w:cs="宋体"/>
          <w:sz w:val="21"/>
          <w:szCs w:val="21"/>
        </w:rPr>
      </w:pPr>
      <w:r>
        <w:rPr>
          <w:rFonts w:hint="eastAsia" w:ascii="宋体" w:hAnsi="宋体" w:cs="宋体"/>
          <w:sz w:val="21"/>
          <w:szCs w:val="21"/>
        </w:rPr>
        <w:t xml:space="preserve">甲方： </w:t>
      </w:r>
    </w:p>
    <w:p>
      <w:pPr>
        <w:ind w:firstLine="420"/>
        <w:rPr>
          <w:rFonts w:ascii="宋体" w:hAnsi="宋体" w:cs="宋体"/>
          <w:sz w:val="21"/>
          <w:szCs w:val="21"/>
        </w:rPr>
      </w:pPr>
      <w:r>
        <w:rPr>
          <w:rFonts w:hint="eastAsia" w:ascii="宋体" w:hAnsi="宋体" w:cs="宋体"/>
          <w:sz w:val="21"/>
          <w:szCs w:val="21"/>
        </w:rPr>
        <w:t>地址：</w:t>
      </w:r>
    </w:p>
    <w:p>
      <w:pPr>
        <w:ind w:firstLine="420"/>
        <w:rPr>
          <w:rFonts w:ascii="宋体" w:hAnsi="宋体" w:cs="宋体"/>
          <w:sz w:val="21"/>
          <w:szCs w:val="21"/>
        </w:rPr>
      </w:pPr>
      <w:r>
        <w:rPr>
          <w:rFonts w:hint="eastAsia" w:ascii="宋体" w:hAnsi="宋体" w:cs="宋体"/>
          <w:sz w:val="21"/>
          <w:szCs w:val="21"/>
        </w:rPr>
        <w:t>法定代表人/负责人：</w:t>
      </w:r>
    </w:p>
    <w:p>
      <w:pPr>
        <w:ind w:firstLine="420"/>
        <w:rPr>
          <w:rFonts w:ascii="宋体" w:hAnsi="宋体" w:cs="宋体"/>
          <w:sz w:val="21"/>
          <w:szCs w:val="21"/>
        </w:rPr>
      </w:pPr>
      <w:r>
        <w:rPr>
          <w:rFonts w:hint="eastAsia" w:ascii="宋体" w:hAnsi="宋体" w:cs="宋体"/>
          <w:sz w:val="21"/>
          <w:szCs w:val="21"/>
        </w:rPr>
        <w:t>乙方：</w:t>
      </w:r>
    </w:p>
    <w:p>
      <w:pPr>
        <w:ind w:firstLine="420"/>
        <w:rPr>
          <w:rFonts w:ascii="宋体" w:hAnsi="宋体" w:cs="宋体"/>
          <w:sz w:val="21"/>
          <w:szCs w:val="21"/>
        </w:rPr>
      </w:pPr>
      <w:r>
        <w:rPr>
          <w:rFonts w:hint="eastAsia" w:ascii="宋体" w:hAnsi="宋体" w:cs="宋体"/>
          <w:sz w:val="21"/>
          <w:szCs w:val="21"/>
        </w:rPr>
        <w:t>地址：</w:t>
      </w:r>
    </w:p>
    <w:p>
      <w:pPr>
        <w:ind w:firstLine="420"/>
        <w:rPr>
          <w:rFonts w:ascii="宋体" w:hAnsi="宋体" w:cs="宋体"/>
          <w:sz w:val="21"/>
          <w:szCs w:val="21"/>
        </w:rPr>
      </w:pPr>
      <w:r>
        <w:rPr>
          <w:rFonts w:hint="eastAsia" w:ascii="宋体" w:hAnsi="宋体" w:cs="宋体"/>
          <w:sz w:val="21"/>
          <w:szCs w:val="21"/>
        </w:rPr>
        <w:t>法定代表人/负责人：</w:t>
      </w:r>
    </w:p>
    <w:p>
      <w:pPr>
        <w:ind w:firstLine="420"/>
        <w:rPr>
          <w:rFonts w:ascii="宋体" w:hAnsi="宋体" w:cs="宋体"/>
          <w:sz w:val="21"/>
          <w:szCs w:val="21"/>
        </w:rPr>
      </w:pPr>
    </w:p>
    <w:p>
      <w:pPr>
        <w:pStyle w:val="22"/>
        <w:spacing w:line="360" w:lineRule="auto"/>
        <w:rPr>
          <w:rFonts w:ascii="宋体" w:hAnsi="宋体" w:cs="宋体"/>
          <w:szCs w:val="21"/>
        </w:rPr>
      </w:pPr>
      <w:r>
        <w:rPr>
          <w:rFonts w:hint="eastAsia" w:ascii="宋体" w:hAnsi="宋体" w:cs="宋体"/>
          <w:szCs w:val="21"/>
        </w:rPr>
        <w:t>经甲乙双方友好协商，本着长期相互信任、互惠互利、共同投资、共同合作的原则，创造良好的经济效益和社会效益，甲乙双方达成以下协议：</w:t>
      </w:r>
    </w:p>
    <w:p>
      <w:pPr>
        <w:ind w:firstLine="420"/>
        <w:rPr>
          <w:rFonts w:ascii="宋体" w:hAnsi="宋体" w:cs="宋体"/>
          <w:sz w:val="21"/>
          <w:szCs w:val="21"/>
        </w:rPr>
      </w:pPr>
      <w:r>
        <w:rPr>
          <w:rFonts w:hint="eastAsia" w:ascii="宋体" w:hAnsi="宋体" w:cs="宋体"/>
          <w:sz w:val="21"/>
          <w:szCs w:val="21"/>
        </w:rPr>
        <w:t>一、项目名称</w:t>
      </w:r>
    </w:p>
    <w:p>
      <w:pPr>
        <w:ind w:firstLine="422"/>
        <w:outlineLvl w:val="0"/>
        <w:rPr>
          <w:rFonts w:ascii="宋体" w:hAnsi="宋体" w:cs="宋体"/>
          <w:b/>
          <w:sz w:val="21"/>
          <w:szCs w:val="21"/>
        </w:rPr>
      </w:pPr>
    </w:p>
    <w:p>
      <w:pPr>
        <w:ind w:firstLine="420"/>
        <w:rPr>
          <w:rFonts w:ascii="宋体" w:hAnsi="宋体" w:cs="宋体"/>
          <w:sz w:val="21"/>
          <w:szCs w:val="21"/>
        </w:rPr>
      </w:pPr>
      <w:r>
        <w:rPr>
          <w:rFonts w:hint="eastAsia" w:ascii="宋体" w:hAnsi="宋体" w:cs="宋体"/>
          <w:sz w:val="21"/>
          <w:szCs w:val="21"/>
        </w:rPr>
        <w:t>二、合同内容</w:t>
      </w:r>
    </w:p>
    <w:p>
      <w:pPr>
        <w:ind w:firstLine="420"/>
        <w:rPr>
          <w:rFonts w:ascii="宋体" w:hAnsi="宋体" w:cs="宋体"/>
          <w:sz w:val="21"/>
          <w:szCs w:val="21"/>
        </w:rPr>
      </w:pPr>
      <w:r>
        <w:rPr>
          <w:rFonts w:hint="eastAsia" w:ascii="宋体" w:hAnsi="宋体" w:cs="宋体"/>
          <w:sz w:val="21"/>
          <w:szCs w:val="21"/>
        </w:rPr>
        <w:t>项目内容：</w:t>
      </w:r>
    </w:p>
    <w:p>
      <w:pPr>
        <w:ind w:firstLine="420"/>
        <w:rPr>
          <w:rFonts w:ascii="宋体" w:hAnsi="宋体" w:cs="宋体"/>
          <w:sz w:val="21"/>
          <w:szCs w:val="21"/>
        </w:rPr>
      </w:pPr>
    </w:p>
    <w:p>
      <w:pPr>
        <w:ind w:firstLine="420"/>
        <w:rPr>
          <w:rFonts w:ascii="宋体" w:hAnsi="宋体" w:cs="宋体"/>
          <w:sz w:val="21"/>
          <w:szCs w:val="21"/>
        </w:rPr>
      </w:pPr>
    </w:p>
    <w:p>
      <w:pPr>
        <w:ind w:firstLine="420"/>
        <w:rPr>
          <w:rFonts w:ascii="宋体" w:hAnsi="宋体" w:cs="宋体"/>
          <w:sz w:val="21"/>
          <w:szCs w:val="21"/>
        </w:rPr>
      </w:pPr>
      <w:r>
        <w:rPr>
          <w:rFonts w:hint="eastAsia" w:ascii="宋体" w:hAnsi="宋体" w:cs="宋体"/>
          <w:sz w:val="21"/>
          <w:szCs w:val="21"/>
        </w:rPr>
        <w:t>三、权利及义务</w:t>
      </w:r>
    </w:p>
    <w:p>
      <w:pPr>
        <w:ind w:firstLine="422"/>
        <w:rPr>
          <w:rFonts w:ascii="宋体" w:hAnsi="宋体" w:cs="宋体"/>
          <w:b/>
          <w:bCs/>
          <w:sz w:val="21"/>
          <w:szCs w:val="21"/>
        </w:rPr>
      </w:pPr>
      <w:r>
        <w:rPr>
          <w:rFonts w:hint="eastAsia" w:ascii="宋体" w:hAnsi="宋体" w:cs="宋体"/>
          <w:b/>
          <w:bCs/>
          <w:sz w:val="21"/>
          <w:szCs w:val="21"/>
        </w:rPr>
        <w:t>甲方权利及义务</w:t>
      </w:r>
    </w:p>
    <w:p>
      <w:pPr>
        <w:ind w:firstLine="420"/>
        <w:rPr>
          <w:rFonts w:ascii="宋体" w:hAnsi="宋体" w:cs="宋体"/>
          <w:sz w:val="21"/>
          <w:szCs w:val="21"/>
        </w:rPr>
      </w:pPr>
      <w:r>
        <w:rPr>
          <w:rFonts w:hint="eastAsia" w:ascii="宋体" w:hAnsi="宋体" w:cs="宋体"/>
          <w:sz w:val="21"/>
          <w:szCs w:val="21"/>
        </w:rPr>
        <w:t>3.1甲方有权跟踪并监督项目进度的全过程并对乙方相关工作提出意见，有权要求乙方按照甲方的技术、管理标准对项目进行管控。</w:t>
      </w:r>
    </w:p>
    <w:p>
      <w:pPr>
        <w:ind w:firstLine="420"/>
        <w:rPr>
          <w:rFonts w:ascii="宋体" w:hAnsi="宋体" w:cs="宋体"/>
          <w:sz w:val="21"/>
          <w:szCs w:val="21"/>
        </w:rPr>
      </w:pPr>
      <w:r>
        <w:rPr>
          <w:rFonts w:hint="eastAsia" w:ascii="宋体" w:hAnsi="宋体" w:cs="宋体"/>
          <w:sz w:val="21"/>
          <w:szCs w:val="21"/>
        </w:rPr>
        <w:t>3.2甲方有权在合作过程中更改工作任务书（更改工作任务书不会大量增加乙方的工作量，大量增加乙方工作量的，按照乙方实际工作量增加费用，减少乙方工作量的，按照乙方实际减少工作量减少费用），并书面通知乙方，乙方应无条件配合工作。</w:t>
      </w:r>
    </w:p>
    <w:p>
      <w:pPr>
        <w:ind w:firstLine="420"/>
        <w:rPr>
          <w:rFonts w:ascii="宋体" w:hAnsi="宋体" w:cs="宋体"/>
          <w:sz w:val="21"/>
          <w:szCs w:val="21"/>
        </w:rPr>
      </w:pPr>
      <w:r>
        <w:rPr>
          <w:rFonts w:hint="eastAsia" w:ascii="宋体" w:hAnsi="宋体" w:cs="宋体"/>
          <w:sz w:val="21"/>
          <w:szCs w:val="21"/>
        </w:rPr>
        <w:t>3.3甲方有权向乙方提出更换或退回乙方不符合要求或能力欠佳项目管理及技术人员。</w:t>
      </w:r>
    </w:p>
    <w:p>
      <w:pPr>
        <w:ind w:firstLine="420"/>
        <w:rPr>
          <w:rFonts w:ascii="宋体" w:hAnsi="宋体" w:cs="宋体"/>
          <w:sz w:val="21"/>
          <w:szCs w:val="21"/>
        </w:rPr>
      </w:pPr>
      <w:r>
        <w:rPr>
          <w:rFonts w:hint="eastAsia" w:ascii="宋体" w:hAnsi="宋体" w:cs="宋体"/>
          <w:sz w:val="21"/>
          <w:szCs w:val="21"/>
        </w:rPr>
        <w:t>3.4在项目开发阶段，甲方为乙方提供必要的人员管理、流程管理、保障措施、软硬件设备、系统安全设施运行环境。</w:t>
      </w:r>
    </w:p>
    <w:p>
      <w:pPr>
        <w:ind w:firstLine="420"/>
        <w:rPr>
          <w:rFonts w:ascii="宋体" w:hAnsi="宋体" w:cs="宋体"/>
          <w:sz w:val="21"/>
          <w:szCs w:val="21"/>
        </w:rPr>
      </w:pPr>
      <w:r>
        <w:rPr>
          <w:rFonts w:hint="eastAsia" w:ascii="宋体" w:hAnsi="宋体" w:cs="宋体"/>
          <w:sz w:val="21"/>
          <w:szCs w:val="21"/>
        </w:rPr>
        <w:t>3.5甲方享有该项目产生的软件知识产权。</w:t>
      </w:r>
    </w:p>
    <w:p>
      <w:pPr>
        <w:ind w:firstLine="420"/>
        <w:rPr>
          <w:rFonts w:ascii="宋体" w:hAnsi="宋体" w:cs="宋体"/>
          <w:sz w:val="21"/>
          <w:szCs w:val="21"/>
        </w:rPr>
      </w:pPr>
      <w:r>
        <w:rPr>
          <w:rFonts w:hint="eastAsia" w:ascii="宋体" w:hAnsi="宋体" w:cs="宋体"/>
          <w:sz w:val="21"/>
          <w:szCs w:val="21"/>
        </w:rPr>
        <w:t>3.6本合同履行期间，乙方不按本合同约定履行合同，甲方有权解除本合同，要求乙方承担违约及赔偿责任。</w:t>
      </w:r>
    </w:p>
    <w:p>
      <w:pPr>
        <w:ind w:firstLine="422"/>
        <w:rPr>
          <w:rFonts w:ascii="宋体" w:hAnsi="宋体" w:cs="宋体"/>
          <w:b/>
          <w:bCs/>
          <w:sz w:val="21"/>
          <w:szCs w:val="21"/>
        </w:rPr>
      </w:pPr>
      <w:r>
        <w:rPr>
          <w:rFonts w:hint="eastAsia" w:ascii="宋体" w:hAnsi="宋体" w:cs="宋体"/>
          <w:b/>
          <w:bCs/>
          <w:sz w:val="21"/>
          <w:szCs w:val="21"/>
        </w:rPr>
        <w:t>乙方权利及义务</w:t>
      </w:r>
    </w:p>
    <w:p>
      <w:pPr>
        <w:ind w:left="142" w:firstLine="420"/>
        <w:rPr>
          <w:rFonts w:ascii="宋体" w:hAnsi="宋体" w:cs="宋体"/>
          <w:sz w:val="21"/>
          <w:szCs w:val="21"/>
        </w:rPr>
      </w:pPr>
      <w:r>
        <w:rPr>
          <w:rFonts w:hint="eastAsia" w:ascii="宋体" w:hAnsi="宋体" w:cs="宋体"/>
          <w:sz w:val="21"/>
          <w:szCs w:val="21"/>
        </w:rPr>
        <w:t>3.7 乙方应按合同约定的时间提供符合项目内容及甲方要求并能有效运作的软件版本；</w:t>
      </w:r>
    </w:p>
    <w:p>
      <w:pPr>
        <w:ind w:left="142" w:firstLine="420"/>
        <w:rPr>
          <w:rFonts w:ascii="宋体" w:hAnsi="宋体" w:cs="宋体"/>
          <w:sz w:val="21"/>
          <w:szCs w:val="21"/>
        </w:rPr>
      </w:pPr>
      <w:r>
        <w:rPr>
          <w:rFonts w:hint="eastAsia" w:ascii="宋体" w:hAnsi="宋体" w:cs="宋体"/>
          <w:sz w:val="21"/>
          <w:szCs w:val="21"/>
        </w:rPr>
        <w:t>3.8乙方协助甲方办理</w:t>
      </w:r>
      <w:r>
        <w:rPr>
          <w:rFonts w:hint="eastAsia" w:ascii="宋体" w:hAnsi="宋体"/>
          <w:sz w:val="20"/>
          <w:szCs w:val="20"/>
        </w:rPr>
        <w:t>川高系统高速公路建设信息管理平台（成南）</w:t>
      </w:r>
      <w:r>
        <w:rPr>
          <w:rFonts w:hint="eastAsia" w:ascii="宋体" w:hAnsi="宋体" w:cs="宋体"/>
          <w:sz w:val="21"/>
          <w:szCs w:val="21"/>
        </w:rPr>
        <w:t>产生的有关知识产权相关手续。</w:t>
      </w:r>
    </w:p>
    <w:p>
      <w:pPr>
        <w:ind w:left="142" w:firstLine="420"/>
        <w:rPr>
          <w:rFonts w:ascii="宋体" w:hAnsi="宋体" w:cs="宋体"/>
          <w:sz w:val="21"/>
          <w:szCs w:val="21"/>
        </w:rPr>
      </w:pPr>
      <w:r>
        <w:rPr>
          <w:rFonts w:hint="eastAsia" w:ascii="宋体" w:hAnsi="宋体" w:cs="宋体"/>
          <w:sz w:val="21"/>
          <w:szCs w:val="21"/>
        </w:rPr>
        <w:t>3.9乙方应根据甲方要求及时响应，派相关技术人员到指定地点驻场办公，并服从甲方现场管理。</w:t>
      </w:r>
    </w:p>
    <w:p>
      <w:pPr>
        <w:ind w:left="142" w:firstLine="420"/>
        <w:rPr>
          <w:rFonts w:ascii="宋体" w:hAnsi="宋体" w:cs="宋体"/>
          <w:sz w:val="21"/>
          <w:szCs w:val="21"/>
        </w:rPr>
      </w:pPr>
      <w:r>
        <w:rPr>
          <w:rFonts w:hint="eastAsia" w:ascii="宋体" w:hAnsi="宋体" w:cs="宋体"/>
          <w:sz w:val="21"/>
          <w:szCs w:val="21"/>
        </w:rPr>
        <w:t>3.10乙方向甲方提供安全、稳定、持续、有效的</w:t>
      </w:r>
      <w:r>
        <w:rPr>
          <w:rFonts w:hint="eastAsia" w:ascii="宋体" w:hAnsi="宋体"/>
          <w:sz w:val="20"/>
          <w:szCs w:val="20"/>
        </w:rPr>
        <w:t>川高系统高速公路建设信息管理平台（成南）</w:t>
      </w:r>
      <w:r>
        <w:rPr>
          <w:rFonts w:hint="eastAsia" w:ascii="宋体" w:hAnsi="宋体" w:cs="宋体"/>
          <w:sz w:val="21"/>
          <w:szCs w:val="21"/>
        </w:rPr>
        <w:t>相关技术服务及优质的售后服务支持，乙方全部功能开发完成，并提交所有甲方所需资料后1</w:t>
      </w:r>
      <w:r>
        <w:rPr>
          <w:rFonts w:ascii="宋体" w:hAnsi="宋体" w:cs="宋体"/>
          <w:sz w:val="21"/>
          <w:szCs w:val="21"/>
        </w:rPr>
        <w:t>2</w:t>
      </w:r>
      <w:r>
        <w:rPr>
          <w:rFonts w:hint="eastAsia" w:ascii="宋体" w:hAnsi="宋体" w:cs="宋体"/>
          <w:sz w:val="21"/>
          <w:szCs w:val="21"/>
        </w:rPr>
        <w:t>个月为质保期，质保期内乙方应提供</w:t>
      </w:r>
      <w:r>
        <w:rPr>
          <w:rFonts w:hint="eastAsia" w:ascii="宋体" w:hAnsi="宋体" w:cs="宋体"/>
          <w:sz w:val="21"/>
          <w:szCs w:val="21"/>
          <w:u w:val="single"/>
        </w:rPr>
        <w:t xml:space="preserve">                 </w:t>
      </w:r>
      <w:r>
        <w:rPr>
          <w:rFonts w:hint="eastAsia" w:ascii="宋体" w:hAnsi="宋体" w:cs="宋体"/>
          <w:sz w:val="21"/>
          <w:szCs w:val="21"/>
        </w:rPr>
        <w:t>的免费咨询服务、故障申报电话服务及现场服务，远程无法处理问题在乙方接到甲方通知后的24小时以内到达现场，以保证项目的安全稳定正常运行。如质保期内乙方未按要求及时响应进行维修的，甲方有权自行委托第三方进行维修，相关费用优先从质保金中扣除。</w:t>
      </w:r>
    </w:p>
    <w:p>
      <w:pPr>
        <w:ind w:left="142" w:firstLine="420"/>
        <w:rPr>
          <w:rFonts w:ascii="宋体" w:hAnsi="宋体" w:cs="宋体"/>
          <w:sz w:val="21"/>
          <w:szCs w:val="21"/>
        </w:rPr>
      </w:pPr>
      <w:r>
        <w:rPr>
          <w:rFonts w:hint="eastAsia" w:ascii="宋体" w:hAnsi="宋体" w:cs="宋体"/>
          <w:sz w:val="21"/>
          <w:szCs w:val="21"/>
        </w:rPr>
        <w:t>3.11约束乙方现场人员遵守甲方公司的相关制度。因乙方人员的危险行为所产生的任何人身、财产损害由乙方承担。</w:t>
      </w:r>
    </w:p>
    <w:p>
      <w:pPr>
        <w:ind w:firstLine="420"/>
        <w:rPr>
          <w:rFonts w:ascii="宋体" w:hAnsi="宋体" w:cs="宋体"/>
          <w:sz w:val="21"/>
          <w:szCs w:val="21"/>
        </w:rPr>
      </w:pPr>
      <w:r>
        <w:rPr>
          <w:rFonts w:hint="eastAsia" w:ascii="宋体" w:hAnsi="宋体" w:cs="宋体"/>
          <w:sz w:val="21"/>
          <w:szCs w:val="21"/>
        </w:rPr>
        <w:t>四、验收条款</w:t>
      </w:r>
    </w:p>
    <w:p>
      <w:pPr>
        <w:ind w:left="142" w:firstLine="420"/>
        <w:rPr>
          <w:rFonts w:ascii="宋体" w:hAnsi="宋体" w:cs="宋体"/>
          <w:sz w:val="21"/>
          <w:szCs w:val="21"/>
        </w:rPr>
      </w:pPr>
      <w:r>
        <w:rPr>
          <w:rFonts w:hint="eastAsia" w:ascii="宋体" w:hAnsi="宋体" w:cs="宋体"/>
          <w:sz w:val="21"/>
          <w:szCs w:val="21"/>
        </w:rPr>
        <w:t>4.1乙方在入场后，陆续向甲方相继提供需求说明书、项目设计初稿、测试方法及上线规划，提供时间以甲方要求为准。</w:t>
      </w:r>
    </w:p>
    <w:p>
      <w:pPr>
        <w:ind w:left="142" w:firstLine="420"/>
        <w:rPr>
          <w:rFonts w:ascii="宋体" w:hAnsi="宋体" w:cs="宋体"/>
          <w:sz w:val="21"/>
          <w:szCs w:val="21"/>
        </w:rPr>
      </w:pPr>
      <w:r>
        <w:rPr>
          <w:rFonts w:hint="eastAsia" w:ascii="宋体" w:hAnsi="宋体" w:cs="宋体"/>
          <w:sz w:val="21"/>
          <w:szCs w:val="21"/>
        </w:rPr>
        <w:t>4.2项目功能上线验收，乙方需向甲方提供以下资料（包含但不限于）：</w:t>
      </w:r>
    </w:p>
    <w:p>
      <w:pPr>
        <w:ind w:left="142" w:firstLine="630" w:firstLineChars="300"/>
        <w:rPr>
          <w:rFonts w:ascii="宋体" w:hAnsi="宋体" w:cs="宋体"/>
          <w:sz w:val="21"/>
          <w:szCs w:val="21"/>
        </w:rPr>
      </w:pPr>
      <w:r>
        <w:rPr>
          <w:rFonts w:hint="eastAsia" w:ascii="宋体" w:hAnsi="宋体" w:cs="宋体"/>
          <w:sz w:val="21"/>
          <w:szCs w:val="21"/>
        </w:rPr>
        <w:t>（1）、立项管理资料</w:t>
      </w:r>
    </w:p>
    <w:p>
      <w:pPr>
        <w:ind w:left="142" w:firstLine="840" w:firstLineChars="400"/>
        <w:rPr>
          <w:rFonts w:ascii="宋体" w:hAnsi="宋体" w:cs="宋体"/>
          <w:sz w:val="21"/>
          <w:szCs w:val="21"/>
        </w:rPr>
      </w:pPr>
      <w:r>
        <w:rPr>
          <w:rFonts w:hint="eastAsia" w:ascii="宋体" w:hAnsi="宋体" w:cs="宋体"/>
          <w:sz w:val="21"/>
          <w:szCs w:val="21"/>
        </w:rPr>
        <w:t>1）．项目人员管理台账</w:t>
      </w:r>
    </w:p>
    <w:p>
      <w:pPr>
        <w:ind w:left="142" w:firstLine="840" w:firstLineChars="400"/>
        <w:rPr>
          <w:rFonts w:ascii="宋体" w:hAnsi="宋体" w:cs="宋体"/>
          <w:sz w:val="21"/>
          <w:szCs w:val="21"/>
        </w:rPr>
      </w:pPr>
      <w:r>
        <w:rPr>
          <w:rFonts w:hint="eastAsia" w:ascii="宋体" w:hAnsi="宋体" w:cs="宋体"/>
          <w:sz w:val="21"/>
          <w:szCs w:val="21"/>
        </w:rPr>
        <w:t>2）．项目建设方案</w:t>
      </w:r>
    </w:p>
    <w:p>
      <w:pPr>
        <w:ind w:left="142" w:firstLine="840" w:firstLineChars="400"/>
        <w:rPr>
          <w:rFonts w:ascii="宋体" w:hAnsi="宋体" w:cs="宋体"/>
          <w:sz w:val="21"/>
          <w:szCs w:val="21"/>
        </w:rPr>
      </w:pPr>
      <w:r>
        <w:rPr>
          <w:rFonts w:hint="eastAsia" w:ascii="宋体" w:hAnsi="宋体" w:cs="宋体"/>
          <w:sz w:val="21"/>
          <w:szCs w:val="21"/>
        </w:rPr>
        <w:t>3）．项目建设方案评审会会议纪要</w:t>
      </w:r>
    </w:p>
    <w:p>
      <w:pPr>
        <w:ind w:left="142" w:firstLine="630" w:firstLineChars="300"/>
        <w:rPr>
          <w:rFonts w:ascii="宋体" w:hAnsi="宋体" w:cs="宋体"/>
          <w:sz w:val="21"/>
          <w:szCs w:val="21"/>
        </w:rPr>
      </w:pPr>
      <w:r>
        <w:rPr>
          <w:rFonts w:hint="eastAsia" w:ascii="宋体" w:hAnsi="宋体" w:cs="宋体"/>
          <w:sz w:val="21"/>
          <w:szCs w:val="21"/>
        </w:rPr>
        <w:t>（2）、研发项目管理</w:t>
      </w:r>
    </w:p>
    <w:p>
      <w:pPr>
        <w:ind w:left="142" w:firstLine="840" w:firstLineChars="400"/>
        <w:rPr>
          <w:rFonts w:ascii="宋体" w:hAnsi="宋体" w:cs="宋体"/>
          <w:sz w:val="21"/>
          <w:szCs w:val="21"/>
        </w:rPr>
      </w:pPr>
      <w:r>
        <w:rPr>
          <w:rFonts w:hint="eastAsia" w:ascii="宋体" w:hAnsi="宋体" w:cs="宋体"/>
          <w:sz w:val="21"/>
          <w:szCs w:val="21"/>
        </w:rPr>
        <w:t>1）．工作计划</w:t>
      </w:r>
    </w:p>
    <w:p>
      <w:pPr>
        <w:ind w:left="142" w:firstLine="840" w:firstLineChars="400"/>
        <w:rPr>
          <w:rFonts w:ascii="宋体" w:hAnsi="宋体" w:cs="宋体"/>
          <w:sz w:val="21"/>
          <w:szCs w:val="21"/>
        </w:rPr>
      </w:pPr>
      <w:r>
        <w:rPr>
          <w:rFonts w:hint="eastAsia" w:ascii="宋体" w:hAnsi="宋体" w:cs="宋体"/>
          <w:sz w:val="21"/>
          <w:szCs w:val="21"/>
        </w:rPr>
        <w:t>2）．工作周报</w:t>
      </w:r>
    </w:p>
    <w:p>
      <w:pPr>
        <w:ind w:left="142" w:firstLine="840" w:firstLineChars="400"/>
        <w:rPr>
          <w:rFonts w:ascii="宋体" w:hAnsi="宋体" w:cs="宋体"/>
          <w:sz w:val="21"/>
          <w:szCs w:val="21"/>
        </w:rPr>
      </w:pPr>
      <w:r>
        <w:rPr>
          <w:rFonts w:hint="eastAsia" w:ascii="宋体" w:hAnsi="宋体" w:cs="宋体"/>
          <w:sz w:val="21"/>
          <w:szCs w:val="21"/>
        </w:rPr>
        <w:t>3）．项目概要设计说明书</w:t>
      </w:r>
    </w:p>
    <w:p>
      <w:pPr>
        <w:ind w:left="142" w:firstLine="840" w:firstLineChars="400"/>
        <w:rPr>
          <w:rFonts w:ascii="宋体" w:hAnsi="宋体" w:cs="宋体"/>
          <w:sz w:val="21"/>
          <w:szCs w:val="21"/>
        </w:rPr>
      </w:pPr>
      <w:r>
        <w:rPr>
          <w:rFonts w:hint="eastAsia" w:ascii="宋体" w:hAnsi="宋体" w:cs="宋体"/>
          <w:sz w:val="21"/>
          <w:szCs w:val="21"/>
        </w:rPr>
        <w:t>4）．项目软件需求说明书</w:t>
      </w:r>
    </w:p>
    <w:p>
      <w:pPr>
        <w:ind w:left="142" w:firstLine="840" w:firstLineChars="400"/>
        <w:rPr>
          <w:rFonts w:ascii="宋体" w:hAnsi="宋体" w:cs="宋体"/>
          <w:sz w:val="21"/>
          <w:szCs w:val="21"/>
        </w:rPr>
      </w:pPr>
      <w:r>
        <w:rPr>
          <w:rFonts w:hint="eastAsia" w:ascii="宋体" w:hAnsi="宋体" w:cs="宋体"/>
          <w:sz w:val="21"/>
          <w:szCs w:val="21"/>
        </w:rPr>
        <w:t>5).项目数据库设计说明书</w:t>
      </w:r>
    </w:p>
    <w:p>
      <w:pPr>
        <w:ind w:left="142" w:firstLine="840" w:firstLineChars="400"/>
        <w:rPr>
          <w:rFonts w:ascii="宋体" w:hAnsi="宋体" w:cs="宋体"/>
          <w:sz w:val="21"/>
          <w:szCs w:val="21"/>
        </w:rPr>
      </w:pPr>
      <w:r>
        <w:rPr>
          <w:rFonts w:hint="eastAsia" w:ascii="宋体" w:hAnsi="宋体" w:cs="宋体"/>
          <w:sz w:val="21"/>
          <w:szCs w:val="21"/>
        </w:rPr>
        <w:t>6).项目详细设计说明书</w:t>
      </w:r>
    </w:p>
    <w:p>
      <w:pPr>
        <w:ind w:left="142" w:firstLine="840" w:firstLineChars="400"/>
        <w:rPr>
          <w:rFonts w:ascii="宋体" w:hAnsi="宋体" w:cs="宋体"/>
          <w:sz w:val="21"/>
          <w:szCs w:val="21"/>
        </w:rPr>
      </w:pPr>
      <w:r>
        <w:rPr>
          <w:rFonts w:hint="eastAsia" w:ascii="宋体" w:hAnsi="宋体" w:cs="宋体"/>
          <w:sz w:val="21"/>
          <w:szCs w:val="21"/>
        </w:rPr>
        <w:t>7).进展报告</w:t>
      </w:r>
    </w:p>
    <w:p>
      <w:pPr>
        <w:ind w:left="142" w:firstLine="840" w:firstLineChars="400"/>
        <w:rPr>
          <w:rFonts w:ascii="宋体" w:hAnsi="宋体" w:cs="宋体"/>
          <w:sz w:val="21"/>
          <w:szCs w:val="21"/>
        </w:rPr>
      </w:pPr>
      <w:r>
        <w:rPr>
          <w:rFonts w:hint="eastAsia" w:ascii="宋体" w:hAnsi="宋体" w:cs="宋体"/>
          <w:sz w:val="21"/>
          <w:szCs w:val="21"/>
        </w:rPr>
        <w:t>8).测试报告</w:t>
      </w:r>
    </w:p>
    <w:p>
      <w:pPr>
        <w:ind w:left="142" w:firstLine="840" w:firstLineChars="400"/>
        <w:rPr>
          <w:rFonts w:ascii="宋体" w:hAnsi="宋体" w:cs="宋体"/>
          <w:sz w:val="21"/>
          <w:szCs w:val="21"/>
        </w:rPr>
      </w:pPr>
      <w:r>
        <w:rPr>
          <w:rFonts w:hint="eastAsia" w:ascii="宋体" w:hAnsi="宋体" w:cs="宋体"/>
          <w:sz w:val="21"/>
          <w:szCs w:val="21"/>
        </w:rPr>
        <w:t>9).系统测试bug列表</w:t>
      </w:r>
    </w:p>
    <w:p>
      <w:pPr>
        <w:ind w:left="142" w:firstLine="840" w:firstLineChars="400"/>
        <w:rPr>
          <w:rFonts w:ascii="宋体" w:hAnsi="宋体" w:cs="宋体"/>
          <w:sz w:val="21"/>
          <w:szCs w:val="21"/>
        </w:rPr>
      </w:pPr>
      <w:r>
        <w:rPr>
          <w:rFonts w:hint="eastAsia" w:ascii="宋体" w:hAnsi="宋体" w:cs="宋体"/>
          <w:sz w:val="21"/>
          <w:szCs w:val="21"/>
        </w:rPr>
        <w:t>10).代码走读记录</w:t>
      </w:r>
    </w:p>
    <w:p>
      <w:pPr>
        <w:ind w:left="142" w:firstLine="840" w:firstLineChars="400"/>
        <w:rPr>
          <w:rFonts w:ascii="宋体" w:hAnsi="宋体" w:cs="宋体"/>
          <w:sz w:val="21"/>
          <w:szCs w:val="21"/>
        </w:rPr>
      </w:pPr>
      <w:r>
        <w:rPr>
          <w:rFonts w:hint="eastAsia" w:ascii="宋体" w:hAnsi="宋体" w:cs="宋体"/>
          <w:sz w:val="21"/>
          <w:szCs w:val="21"/>
        </w:rPr>
        <w:t>11).系统测试用例</w:t>
      </w:r>
    </w:p>
    <w:p>
      <w:pPr>
        <w:ind w:left="142" w:firstLine="420"/>
        <w:rPr>
          <w:rFonts w:ascii="宋体" w:hAnsi="宋体" w:cs="宋体"/>
          <w:sz w:val="21"/>
          <w:szCs w:val="21"/>
        </w:rPr>
      </w:pPr>
      <w:r>
        <w:rPr>
          <w:rFonts w:hint="eastAsia" w:ascii="宋体" w:hAnsi="宋体" w:cs="宋体"/>
          <w:sz w:val="21"/>
          <w:szCs w:val="21"/>
        </w:rPr>
        <w:t>4.3项目验收需通过甲方测试合格，并经各负责人签字认可，项目验收即通过。</w:t>
      </w:r>
    </w:p>
    <w:p>
      <w:pPr>
        <w:ind w:firstLine="420"/>
        <w:rPr>
          <w:rFonts w:ascii="宋体" w:hAnsi="宋体" w:cs="宋体"/>
          <w:sz w:val="21"/>
          <w:szCs w:val="21"/>
        </w:rPr>
      </w:pPr>
      <w:r>
        <w:rPr>
          <w:rFonts w:hint="eastAsia" w:ascii="宋体" w:hAnsi="宋体" w:cs="宋体"/>
          <w:sz w:val="21"/>
          <w:szCs w:val="21"/>
        </w:rPr>
        <w:t>五、软件开发工期</w:t>
      </w:r>
    </w:p>
    <w:p>
      <w:pPr>
        <w:ind w:firstLine="480" w:firstLineChars="0"/>
        <w:rPr>
          <w:rFonts w:ascii="宋体" w:hAnsi="宋体" w:cs="宋体"/>
          <w:sz w:val="21"/>
          <w:szCs w:val="21"/>
        </w:rPr>
      </w:pPr>
      <w:r>
        <w:rPr>
          <w:rFonts w:hint="eastAsia" w:ascii="宋体" w:hAnsi="宋体" w:cs="宋体"/>
          <w:sz w:val="21"/>
          <w:szCs w:val="21"/>
        </w:rPr>
        <w:t>乙方应严格按工期执行。如因甲方原因或不可抗力导致工期延长，乙方应在相关情况发送的当日立即向甲方提交书面说明，经甲方认可后，双方友好协商确定延长时间；如乙方未提交书面说明，或提交不及时，由此导致的工期延误责任由乙方自行承担。</w:t>
      </w:r>
    </w:p>
    <w:p>
      <w:pPr>
        <w:ind w:firstLine="420"/>
        <w:rPr>
          <w:rFonts w:ascii="宋体" w:hAnsi="宋体" w:cs="宋体"/>
          <w:sz w:val="21"/>
          <w:szCs w:val="21"/>
        </w:rPr>
      </w:pPr>
      <w:r>
        <w:rPr>
          <w:rFonts w:hint="eastAsia" w:ascii="宋体" w:hAnsi="宋体" w:cs="宋体"/>
          <w:sz w:val="21"/>
          <w:szCs w:val="21"/>
        </w:rPr>
        <w:t>六、付款方式</w:t>
      </w:r>
    </w:p>
    <w:p>
      <w:pPr>
        <w:ind w:firstLine="420"/>
        <w:rPr>
          <w:rFonts w:ascii="宋体" w:hAnsi="宋体" w:cs="宋体"/>
          <w:sz w:val="21"/>
          <w:szCs w:val="21"/>
        </w:rPr>
      </w:pPr>
      <w:r>
        <w:rPr>
          <w:rFonts w:hint="eastAsia" w:ascii="宋体" w:hAnsi="宋体" w:cs="宋体"/>
          <w:sz w:val="21"/>
          <w:szCs w:val="21"/>
        </w:rPr>
        <w:t>本合同的总金额¥</w:t>
      </w:r>
      <w:r>
        <w:rPr>
          <w:rFonts w:hint="eastAsia" w:ascii="宋体" w:hAnsi="宋体" w:cs="宋体"/>
          <w:sz w:val="21"/>
          <w:szCs w:val="21"/>
          <w:u w:val="single"/>
        </w:rPr>
        <w:t xml:space="preserve">      </w:t>
      </w:r>
      <w:r>
        <w:rPr>
          <w:rFonts w:hint="eastAsia" w:ascii="宋体" w:hAnsi="宋体" w:cs="宋体"/>
          <w:sz w:val="21"/>
          <w:szCs w:val="21"/>
        </w:rPr>
        <w:t>元（大写：</w:t>
      </w:r>
      <w:r>
        <w:rPr>
          <w:rFonts w:hint="eastAsia" w:ascii="宋体" w:hAnsi="宋体" w:cs="宋体"/>
          <w:sz w:val="21"/>
          <w:szCs w:val="21"/>
          <w:u w:val="single"/>
        </w:rPr>
        <w:t xml:space="preserve"> 人民币      元整</w:t>
      </w:r>
      <w:r>
        <w:rPr>
          <w:rFonts w:hint="eastAsia" w:ascii="宋体" w:hAnsi="宋体" w:cs="宋体"/>
          <w:sz w:val="21"/>
          <w:szCs w:val="21"/>
        </w:rPr>
        <w:t>），该合同金额包含税金，税率为</w:t>
      </w:r>
      <w:r>
        <w:rPr>
          <w:rFonts w:hint="eastAsia" w:ascii="宋体" w:hAnsi="宋体" w:cs="宋体"/>
          <w:sz w:val="21"/>
          <w:szCs w:val="21"/>
          <w:u w:val="single"/>
        </w:rPr>
        <w:t xml:space="preserve">      </w:t>
      </w:r>
      <w:r>
        <w:rPr>
          <w:rFonts w:hint="eastAsia" w:ascii="宋体" w:hAnsi="宋体" w:cs="宋体"/>
          <w:sz w:val="21"/>
          <w:szCs w:val="21"/>
        </w:rPr>
        <w:t>%；</w:t>
      </w:r>
    </w:p>
    <w:p>
      <w:pPr>
        <w:ind w:firstLine="420"/>
        <w:rPr>
          <w:rFonts w:ascii="宋体" w:hAnsi="宋体" w:cs="宋体"/>
          <w:sz w:val="21"/>
          <w:szCs w:val="21"/>
        </w:rPr>
      </w:pPr>
      <w:r>
        <w:rPr>
          <w:rFonts w:hint="eastAsia" w:ascii="宋体" w:hAnsi="宋体" w:cs="宋体"/>
          <w:sz w:val="21"/>
          <w:szCs w:val="21"/>
        </w:rPr>
        <w:t>甲方将依照下列阶段在收到乙方符合甲方要求的足额发票后，支付相应款项给乙方：</w:t>
      </w:r>
    </w:p>
    <w:p>
      <w:pPr>
        <w:ind w:firstLine="420"/>
        <w:rPr>
          <w:rFonts w:ascii="宋体" w:hAnsi="宋体" w:cs="宋体"/>
          <w:sz w:val="21"/>
          <w:szCs w:val="21"/>
        </w:rPr>
      </w:pPr>
      <w:r>
        <w:rPr>
          <w:rFonts w:hint="eastAsia" w:ascii="宋体" w:hAnsi="宋体" w:cs="宋体"/>
          <w:sz w:val="21"/>
          <w:szCs w:val="21"/>
        </w:rPr>
        <w:t>6.1合同签订并开始驻场办公后，7个工作日内，甲方支付合同总价的</w:t>
      </w:r>
      <w:r>
        <w:rPr>
          <w:rFonts w:hint="eastAsia" w:ascii="宋体" w:hAnsi="宋体" w:cs="宋体"/>
          <w:sz w:val="21"/>
          <w:szCs w:val="21"/>
          <w:u w:val="single"/>
        </w:rPr>
        <w:t xml:space="preserve"> 30% </w:t>
      </w:r>
      <w:r>
        <w:rPr>
          <w:rFonts w:hint="eastAsia" w:ascii="宋体" w:hAnsi="宋体" w:cs="宋体"/>
          <w:sz w:val="21"/>
          <w:szCs w:val="21"/>
        </w:rPr>
        <w:t>费用</w:t>
      </w:r>
      <w:r>
        <w:rPr>
          <w:rFonts w:hint="eastAsia" w:ascii="宋体" w:hAnsi="宋体" w:cs="宋体"/>
          <w:sz w:val="21"/>
          <w:szCs w:val="21"/>
          <w:u w:val="single"/>
        </w:rPr>
        <w:t xml:space="preserve">      </w:t>
      </w:r>
      <w:r>
        <w:rPr>
          <w:rFonts w:hint="eastAsia" w:ascii="宋体" w:hAnsi="宋体" w:cs="宋体"/>
          <w:sz w:val="21"/>
          <w:szCs w:val="21"/>
        </w:rPr>
        <w:t xml:space="preserve"> 元（大写：</w:t>
      </w:r>
      <w:r>
        <w:rPr>
          <w:rFonts w:hint="eastAsia" w:ascii="宋体" w:hAnsi="宋体" w:cs="宋体"/>
          <w:sz w:val="21"/>
          <w:szCs w:val="21"/>
          <w:u w:val="single"/>
        </w:rPr>
        <w:t>人民币      元整</w:t>
      </w:r>
      <w:r>
        <w:rPr>
          <w:rFonts w:hint="eastAsia" w:ascii="宋体" w:hAnsi="宋体" w:cs="宋体"/>
          <w:sz w:val="21"/>
          <w:szCs w:val="21"/>
        </w:rPr>
        <w:t>）作为合同预付款；</w:t>
      </w:r>
    </w:p>
    <w:p>
      <w:pPr>
        <w:ind w:firstLine="420"/>
        <w:rPr>
          <w:rFonts w:ascii="宋体" w:hAnsi="宋体" w:cs="宋体"/>
          <w:sz w:val="21"/>
          <w:szCs w:val="21"/>
        </w:rPr>
      </w:pPr>
      <w:r>
        <w:rPr>
          <w:rFonts w:hint="eastAsia" w:ascii="宋体" w:hAnsi="宋体" w:cs="宋体"/>
          <w:sz w:val="21"/>
          <w:szCs w:val="21"/>
        </w:rPr>
        <w:t>6.2所需开发功能中的至少8项功能开发完成，通过甲方测试，提交完整的测试报告、测试用例及系统bug列表，上线成功后，甲方支付合同总价的</w:t>
      </w:r>
      <w:r>
        <w:rPr>
          <w:rFonts w:hint="eastAsia" w:ascii="宋体" w:hAnsi="宋体" w:cs="宋体"/>
          <w:sz w:val="21"/>
          <w:szCs w:val="21"/>
          <w:u w:val="single"/>
        </w:rPr>
        <w:t xml:space="preserve"> 20% </w:t>
      </w:r>
      <w:r>
        <w:rPr>
          <w:rFonts w:hint="eastAsia" w:ascii="宋体" w:hAnsi="宋体" w:cs="宋体"/>
          <w:sz w:val="21"/>
          <w:szCs w:val="21"/>
        </w:rPr>
        <w:t>费用</w:t>
      </w:r>
      <w:r>
        <w:rPr>
          <w:rFonts w:hint="eastAsia" w:ascii="宋体" w:hAnsi="宋体" w:cs="宋体"/>
          <w:sz w:val="21"/>
          <w:szCs w:val="21"/>
          <w:u w:val="single"/>
        </w:rPr>
        <w:t xml:space="preserve">      </w:t>
      </w:r>
      <w:r>
        <w:rPr>
          <w:rFonts w:hint="eastAsia" w:ascii="宋体" w:hAnsi="宋体" w:cs="宋体"/>
          <w:sz w:val="21"/>
          <w:szCs w:val="21"/>
        </w:rPr>
        <w:t>元（大写：人民币</w:t>
      </w:r>
      <w:r>
        <w:rPr>
          <w:rFonts w:hint="eastAsia" w:ascii="宋体" w:hAnsi="宋体" w:cs="宋体"/>
          <w:sz w:val="21"/>
          <w:szCs w:val="21"/>
          <w:u w:val="single"/>
        </w:rPr>
        <w:t xml:space="preserve">      元整</w:t>
      </w:r>
      <w:r>
        <w:rPr>
          <w:rFonts w:hint="eastAsia" w:ascii="宋体" w:hAnsi="宋体" w:cs="宋体"/>
          <w:sz w:val="21"/>
          <w:szCs w:val="21"/>
        </w:rPr>
        <w:t>）。</w:t>
      </w:r>
    </w:p>
    <w:p>
      <w:pPr>
        <w:ind w:firstLine="420"/>
        <w:rPr>
          <w:rFonts w:ascii="宋体" w:hAnsi="宋体" w:cs="宋体"/>
          <w:sz w:val="21"/>
          <w:szCs w:val="21"/>
        </w:rPr>
      </w:pPr>
      <w:r>
        <w:rPr>
          <w:rFonts w:hint="eastAsia" w:ascii="宋体" w:hAnsi="宋体" w:cs="宋体"/>
          <w:sz w:val="21"/>
          <w:szCs w:val="21"/>
        </w:rPr>
        <w:t>6.3系统全部功能开发完成，并成功上线后，支付合同总价的</w:t>
      </w:r>
      <w:r>
        <w:rPr>
          <w:rFonts w:hint="eastAsia" w:ascii="宋体" w:hAnsi="宋体" w:cs="宋体"/>
          <w:sz w:val="21"/>
          <w:szCs w:val="21"/>
          <w:u w:val="single"/>
        </w:rPr>
        <w:t xml:space="preserve"> 30% </w:t>
      </w:r>
      <w:r>
        <w:rPr>
          <w:rFonts w:hint="eastAsia" w:ascii="宋体" w:hAnsi="宋体" w:cs="宋体"/>
          <w:sz w:val="21"/>
          <w:szCs w:val="21"/>
        </w:rPr>
        <w:t>费用</w:t>
      </w:r>
      <w:r>
        <w:rPr>
          <w:rFonts w:hint="eastAsia" w:ascii="宋体" w:hAnsi="宋体" w:cs="宋体"/>
          <w:sz w:val="21"/>
          <w:szCs w:val="21"/>
          <w:u w:val="single"/>
        </w:rPr>
        <w:t xml:space="preserve">      </w:t>
      </w:r>
      <w:r>
        <w:rPr>
          <w:rFonts w:hint="eastAsia" w:ascii="宋体" w:hAnsi="宋体" w:cs="宋体"/>
          <w:sz w:val="21"/>
          <w:szCs w:val="21"/>
        </w:rPr>
        <w:t>元（大写：人民币</w:t>
      </w:r>
      <w:r>
        <w:rPr>
          <w:rFonts w:hint="eastAsia" w:ascii="宋体" w:hAnsi="宋体" w:cs="宋体"/>
          <w:sz w:val="21"/>
          <w:szCs w:val="21"/>
          <w:u w:val="single"/>
        </w:rPr>
        <w:t xml:space="preserve">      元整</w:t>
      </w:r>
      <w:r>
        <w:rPr>
          <w:rFonts w:hint="eastAsia" w:ascii="宋体" w:hAnsi="宋体" w:cs="宋体"/>
          <w:sz w:val="21"/>
          <w:szCs w:val="21"/>
        </w:rPr>
        <w:t>）。</w:t>
      </w:r>
    </w:p>
    <w:p>
      <w:pPr>
        <w:ind w:firstLine="420"/>
        <w:rPr>
          <w:rFonts w:ascii="宋体" w:hAnsi="宋体" w:cs="宋体"/>
          <w:sz w:val="21"/>
          <w:szCs w:val="21"/>
        </w:rPr>
      </w:pPr>
      <w:r>
        <w:rPr>
          <w:rFonts w:hint="eastAsia" w:ascii="宋体" w:hAnsi="宋体" w:cs="宋体"/>
          <w:sz w:val="21"/>
          <w:szCs w:val="21"/>
        </w:rPr>
        <w:t>6.4项目验收合格后15个工作日内，甲方支付合同总价的</w:t>
      </w:r>
      <w:r>
        <w:rPr>
          <w:rFonts w:hint="eastAsia" w:ascii="宋体" w:hAnsi="宋体" w:cs="宋体"/>
          <w:sz w:val="21"/>
          <w:szCs w:val="21"/>
          <w:u w:val="single"/>
        </w:rPr>
        <w:t xml:space="preserve"> 15% </w:t>
      </w:r>
      <w:r>
        <w:rPr>
          <w:rFonts w:hint="eastAsia" w:ascii="宋体" w:hAnsi="宋体" w:cs="宋体"/>
          <w:sz w:val="21"/>
          <w:szCs w:val="21"/>
        </w:rPr>
        <w:t>费用</w:t>
      </w:r>
      <w:r>
        <w:rPr>
          <w:rFonts w:hint="eastAsia" w:ascii="宋体" w:hAnsi="宋体" w:cs="宋体"/>
          <w:sz w:val="21"/>
          <w:szCs w:val="21"/>
          <w:u w:val="single"/>
        </w:rPr>
        <w:t xml:space="preserve">      </w:t>
      </w:r>
      <w:r>
        <w:rPr>
          <w:rFonts w:hint="eastAsia" w:ascii="宋体" w:hAnsi="宋体" w:cs="宋体"/>
          <w:sz w:val="21"/>
          <w:szCs w:val="21"/>
        </w:rPr>
        <w:t>元（大写：人民币</w:t>
      </w:r>
      <w:r>
        <w:rPr>
          <w:rFonts w:hint="eastAsia" w:ascii="宋体" w:hAnsi="宋体" w:cs="宋体"/>
          <w:sz w:val="21"/>
          <w:szCs w:val="21"/>
          <w:u w:val="single"/>
        </w:rPr>
        <w:t xml:space="preserve">      元整</w:t>
      </w:r>
      <w:r>
        <w:rPr>
          <w:rFonts w:hint="eastAsia" w:ascii="宋体" w:hAnsi="宋体" w:cs="宋体"/>
          <w:sz w:val="21"/>
          <w:szCs w:val="21"/>
        </w:rPr>
        <w:t>）。</w:t>
      </w:r>
    </w:p>
    <w:p>
      <w:pPr>
        <w:ind w:firstLine="420"/>
        <w:rPr>
          <w:rFonts w:hint="eastAsia" w:ascii="宋体" w:hAnsi="宋体" w:cs="宋体"/>
          <w:sz w:val="21"/>
          <w:szCs w:val="21"/>
        </w:rPr>
      </w:pPr>
      <w:r>
        <w:rPr>
          <w:rFonts w:hint="eastAsia" w:ascii="宋体" w:hAnsi="宋体" w:cs="宋体"/>
          <w:sz w:val="21"/>
          <w:szCs w:val="21"/>
        </w:rPr>
        <w:t>6.5质保期满且期间无重大故障或不存在乙方怠于承担质保义务的，甲方向乙方支付质保金，该款项为合同总金额的5%，即</w:t>
      </w:r>
      <w:r>
        <w:rPr>
          <w:rFonts w:hint="eastAsia" w:ascii="宋体" w:hAnsi="宋体" w:cs="宋体"/>
          <w:sz w:val="21"/>
          <w:szCs w:val="21"/>
          <w:u w:val="single"/>
        </w:rPr>
        <w:t xml:space="preserve">       </w:t>
      </w:r>
      <w:r>
        <w:rPr>
          <w:rFonts w:hint="eastAsia" w:ascii="宋体" w:hAnsi="宋体" w:cs="宋体"/>
          <w:sz w:val="21"/>
          <w:szCs w:val="21"/>
        </w:rPr>
        <w:t>（大写：人民币</w:t>
      </w:r>
      <w:r>
        <w:rPr>
          <w:rFonts w:hint="eastAsia" w:ascii="宋体" w:hAnsi="宋体" w:cs="宋体"/>
          <w:sz w:val="21"/>
          <w:szCs w:val="21"/>
          <w:u w:val="single"/>
        </w:rPr>
        <w:t xml:space="preserve">      </w:t>
      </w:r>
      <w:r>
        <w:rPr>
          <w:rFonts w:hint="eastAsia" w:ascii="宋体" w:hAnsi="宋体" w:cs="宋体"/>
          <w:sz w:val="21"/>
          <w:szCs w:val="21"/>
        </w:rPr>
        <w:t>元整）不计息。如存在3</w:t>
      </w:r>
      <w:r>
        <w:rPr>
          <w:rFonts w:ascii="宋体" w:hAnsi="宋体" w:cs="宋体"/>
          <w:sz w:val="21"/>
          <w:szCs w:val="21"/>
        </w:rPr>
        <w:t>.10</w:t>
      </w:r>
      <w:r>
        <w:rPr>
          <w:rFonts w:hint="eastAsia" w:ascii="宋体" w:hAnsi="宋体" w:cs="宋体"/>
          <w:sz w:val="21"/>
          <w:szCs w:val="21"/>
        </w:rPr>
        <w:t>约定情形的，则甲方扣除响应款项后支付剩余质保金。</w:t>
      </w:r>
    </w:p>
    <w:p>
      <w:pPr>
        <w:ind w:firstLine="420"/>
        <w:rPr>
          <w:rFonts w:ascii="宋体" w:hAnsi="宋体" w:cs="宋体"/>
          <w:sz w:val="21"/>
          <w:szCs w:val="21"/>
        </w:rPr>
      </w:pPr>
      <w:r>
        <w:rPr>
          <w:rFonts w:hint="eastAsia" w:ascii="宋体" w:hAnsi="宋体" w:cs="宋体"/>
          <w:sz w:val="21"/>
          <w:szCs w:val="21"/>
        </w:rPr>
        <w:t>七、双方账户信息</w:t>
      </w:r>
    </w:p>
    <w:p>
      <w:pPr>
        <w:ind w:firstLine="420"/>
        <w:rPr>
          <w:rFonts w:ascii="宋体" w:hAnsi="宋体" w:cs="宋体"/>
          <w:sz w:val="21"/>
          <w:szCs w:val="21"/>
          <w:u w:val="single"/>
        </w:rPr>
      </w:pPr>
      <w:r>
        <w:rPr>
          <w:rFonts w:hint="eastAsia" w:ascii="宋体" w:hAnsi="宋体" w:cs="宋体"/>
          <w:sz w:val="21"/>
          <w:szCs w:val="21"/>
        </w:rPr>
        <w:t>甲方开户名称：四川智慧高速科技有限公司</w:t>
      </w:r>
    </w:p>
    <w:p>
      <w:pPr>
        <w:ind w:firstLine="420"/>
        <w:rPr>
          <w:rFonts w:ascii="宋体" w:hAnsi="宋体" w:cs="宋体"/>
          <w:sz w:val="21"/>
          <w:szCs w:val="21"/>
        </w:rPr>
      </w:pPr>
      <w:r>
        <w:rPr>
          <w:rFonts w:hint="eastAsia" w:ascii="宋体" w:hAnsi="宋体" w:cs="宋体"/>
          <w:sz w:val="21"/>
          <w:szCs w:val="21"/>
        </w:rPr>
        <w:t>甲方开户银行：招商银行股份有限公司成都天府大道支行</w:t>
      </w:r>
    </w:p>
    <w:p>
      <w:pPr>
        <w:ind w:firstLine="420"/>
        <w:rPr>
          <w:rFonts w:ascii="宋体" w:hAnsi="宋体" w:cs="宋体"/>
          <w:sz w:val="21"/>
          <w:szCs w:val="21"/>
        </w:rPr>
      </w:pPr>
      <w:r>
        <w:rPr>
          <w:rFonts w:hint="eastAsia" w:ascii="宋体" w:hAnsi="宋体" w:cs="宋体"/>
          <w:sz w:val="21"/>
          <w:szCs w:val="21"/>
        </w:rPr>
        <w:t>甲方开户账户：028900095710101</w:t>
      </w:r>
    </w:p>
    <w:p>
      <w:pPr>
        <w:ind w:firstLine="420"/>
        <w:rPr>
          <w:rFonts w:ascii="宋体" w:hAnsi="宋体" w:cs="宋体"/>
          <w:sz w:val="21"/>
          <w:szCs w:val="21"/>
        </w:rPr>
      </w:pPr>
      <w:r>
        <w:rPr>
          <w:rFonts w:hint="eastAsia" w:ascii="宋体" w:hAnsi="宋体" w:cs="宋体"/>
          <w:sz w:val="21"/>
          <w:szCs w:val="21"/>
        </w:rPr>
        <w:t>甲方纳税人识别号：91510000709152503X</w:t>
      </w:r>
    </w:p>
    <w:p>
      <w:pPr>
        <w:ind w:firstLine="420"/>
        <w:rPr>
          <w:rFonts w:ascii="宋体" w:hAnsi="宋体" w:cs="宋体"/>
          <w:sz w:val="21"/>
          <w:szCs w:val="21"/>
        </w:rPr>
      </w:pPr>
      <w:r>
        <w:rPr>
          <w:rFonts w:hint="eastAsia" w:ascii="宋体" w:hAnsi="宋体" w:cs="宋体"/>
          <w:sz w:val="21"/>
          <w:szCs w:val="21"/>
        </w:rPr>
        <w:t>地址、电话：成都市武侯祠东街2号、028-85525410</w:t>
      </w:r>
    </w:p>
    <w:p>
      <w:pPr>
        <w:ind w:firstLine="420"/>
        <w:rPr>
          <w:rFonts w:ascii="宋体" w:hAnsi="宋体" w:cs="宋体"/>
          <w:sz w:val="21"/>
          <w:szCs w:val="21"/>
        </w:rPr>
      </w:pPr>
    </w:p>
    <w:p>
      <w:pPr>
        <w:ind w:firstLine="420"/>
        <w:rPr>
          <w:rFonts w:ascii="宋体" w:hAnsi="宋体" w:cs="宋体"/>
          <w:sz w:val="21"/>
          <w:szCs w:val="21"/>
          <w:u w:val="single"/>
        </w:rPr>
      </w:pPr>
      <w:r>
        <w:rPr>
          <w:rFonts w:hint="eastAsia" w:ascii="宋体" w:hAnsi="宋体" w:cs="宋体"/>
          <w:sz w:val="21"/>
          <w:szCs w:val="21"/>
        </w:rPr>
        <w:t>乙方开户名称：</w:t>
      </w:r>
    </w:p>
    <w:p>
      <w:pPr>
        <w:ind w:firstLine="420"/>
        <w:rPr>
          <w:rFonts w:ascii="宋体" w:hAnsi="宋体" w:cs="宋体"/>
          <w:sz w:val="21"/>
          <w:szCs w:val="21"/>
          <w:u w:val="single"/>
        </w:rPr>
      </w:pPr>
      <w:r>
        <w:rPr>
          <w:rFonts w:hint="eastAsia" w:ascii="宋体" w:hAnsi="宋体" w:cs="宋体"/>
          <w:sz w:val="21"/>
          <w:szCs w:val="21"/>
        </w:rPr>
        <w:t>乙方开户银行：</w:t>
      </w:r>
    </w:p>
    <w:p>
      <w:pPr>
        <w:ind w:firstLine="420"/>
        <w:rPr>
          <w:rFonts w:ascii="宋体" w:hAnsi="宋体" w:cs="宋体"/>
          <w:sz w:val="21"/>
          <w:szCs w:val="21"/>
          <w:u w:val="single"/>
        </w:rPr>
      </w:pPr>
      <w:r>
        <w:rPr>
          <w:rFonts w:hint="eastAsia" w:ascii="宋体" w:hAnsi="宋体" w:cs="宋体"/>
          <w:sz w:val="21"/>
          <w:szCs w:val="21"/>
        </w:rPr>
        <w:t>乙方开户账户：</w:t>
      </w:r>
    </w:p>
    <w:p>
      <w:pPr>
        <w:ind w:firstLine="420"/>
        <w:rPr>
          <w:rFonts w:ascii="宋体" w:hAnsi="宋体" w:cs="宋体"/>
          <w:sz w:val="21"/>
          <w:szCs w:val="21"/>
        </w:rPr>
      </w:pPr>
      <w:bookmarkStart w:id="29" w:name="_Toc15315"/>
      <w:r>
        <w:rPr>
          <w:rFonts w:hint="eastAsia" w:ascii="宋体" w:hAnsi="宋体" w:cs="宋体"/>
          <w:sz w:val="21"/>
          <w:szCs w:val="21"/>
        </w:rPr>
        <w:t>八、保密条款</w:t>
      </w:r>
      <w:bookmarkEnd w:id="29"/>
    </w:p>
    <w:p>
      <w:pPr>
        <w:spacing w:before="120" w:after="120"/>
        <w:ind w:firstLine="420"/>
        <w:rPr>
          <w:rFonts w:ascii="宋体" w:hAnsi="宋体" w:cs="宋体"/>
          <w:sz w:val="21"/>
          <w:szCs w:val="21"/>
        </w:rPr>
      </w:pPr>
      <w:r>
        <w:rPr>
          <w:rFonts w:hint="eastAsia" w:ascii="宋体" w:hAnsi="宋体" w:cs="宋体"/>
          <w:sz w:val="21"/>
          <w:szCs w:val="21"/>
        </w:rPr>
        <w:t>8.1双方承诺对开展合作事项过程中所知悉的对方的商业秘密、内幕信息等保密信息负有保密义务,并承诺除应依法有权获取此信息的司法、政府机构的要求而提供,或履行法定信息披露义务外,未经对方书面同意,不得泄露和向任何合作协议以外的他方提供或非法使用前述保密信息。</w:t>
      </w:r>
    </w:p>
    <w:p>
      <w:pPr>
        <w:spacing w:before="120" w:after="120"/>
        <w:ind w:firstLine="420"/>
        <w:rPr>
          <w:rFonts w:ascii="宋体" w:hAnsi="宋体" w:cs="宋体"/>
          <w:sz w:val="21"/>
          <w:szCs w:val="21"/>
        </w:rPr>
      </w:pPr>
      <w:r>
        <w:rPr>
          <w:rFonts w:hint="eastAsia" w:ascii="宋体" w:hAnsi="宋体" w:cs="宋体"/>
          <w:sz w:val="21"/>
          <w:szCs w:val="21"/>
        </w:rPr>
        <w:t>8.2本协议的所有条款约定均属保密信息而不得向任何第三方透露,也不得将保密信息用于与本协议无关的任何业务、行为或活动。</w:t>
      </w:r>
    </w:p>
    <w:p>
      <w:pPr>
        <w:spacing w:before="120" w:after="120"/>
        <w:ind w:firstLine="420"/>
        <w:rPr>
          <w:rFonts w:ascii="宋体" w:hAnsi="宋体" w:cs="宋体"/>
          <w:sz w:val="21"/>
          <w:szCs w:val="21"/>
        </w:rPr>
      </w:pPr>
      <w:r>
        <w:rPr>
          <w:rFonts w:hint="eastAsia" w:ascii="宋体" w:hAnsi="宋体" w:cs="宋体"/>
          <w:sz w:val="21"/>
          <w:szCs w:val="21"/>
        </w:rPr>
        <w:t>8.3甲乙双方均应对因签署或履行本协议而接触到的涉及对方业务、技术、财务及其他方面的未公开资料或信息（下称“秘密信息”）负永久保密义务，不得提供、透露任何第三人或许可第三人使用，亦不得将相关资料用于本合作项目以外的任何用途。双方应负管理的责任，使其全体人员或其他执行本协议相关业务的人员均遵守此项保密义务，如有违约情形，由违约方承担由此造成的损失。在本条中，“第三方”是指任何自然人、企业或其分支机构、代理、组织或其他实体，但不包括关联公司。关联公司是指双方的子公司、分公司、以及上述公司的权利义务继受人。</w:t>
      </w:r>
    </w:p>
    <w:p>
      <w:pPr>
        <w:spacing w:before="120" w:after="120"/>
        <w:ind w:firstLine="420"/>
        <w:rPr>
          <w:rFonts w:ascii="宋体" w:hAnsi="宋体" w:cs="宋体"/>
          <w:sz w:val="21"/>
          <w:szCs w:val="21"/>
        </w:rPr>
      </w:pPr>
      <w:r>
        <w:rPr>
          <w:rFonts w:hint="eastAsia" w:ascii="宋体" w:hAnsi="宋体" w:cs="宋体"/>
          <w:sz w:val="21"/>
          <w:szCs w:val="21"/>
        </w:rPr>
        <w:t>8.4乙方同意只在双方进行合作之用途而使用上述信息，对于上述秘密信息，乙方及乙方雇员、顾问均同意：应有意识地保护此等秘密信息，并采取所有必要的保密措施；不向公众披露此等秘密信息或向第三方披露此等秘密信息；未经甲方书面通不得在任何情形下使用此等秘密信息；</w:t>
      </w:r>
    </w:p>
    <w:p>
      <w:pPr>
        <w:spacing w:before="120" w:after="120"/>
        <w:ind w:firstLine="420"/>
        <w:rPr>
          <w:rFonts w:ascii="宋体" w:hAnsi="宋体" w:cs="宋体"/>
          <w:sz w:val="21"/>
          <w:szCs w:val="21"/>
        </w:rPr>
      </w:pPr>
      <w:r>
        <w:rPr>
          <w:rFonts w:hint="eastAsia" w:ascii="宋体" w:hAnsi="宋体" w:cs="宋体"/>
          <w:sz w:val="21"/>
          <w:szCs w:val="21"/>
        </w:rPr>
        <w:t>8.5本条规定的保密义务持续有效,不因本协议的终止、解除而终止。</w:t>
      </w:r>
    </w:p>
    <w:p>
      <w:pPr>
        <w:ind w:firstLine="420"/>
        <w:rPr>
          <w:rFonts w:ascii="宋体" w:hAnsi="宋体" w:cs="宋体"/>
          <w:sz w:val="21"/>
          <w:szCs w:val="21"/>
        </w:rPr>
      </w:pPr>
      <w:bookmarkStart w:id="30" w:name="_Toc8996"/>
      <w:r>
        <w:rPr>
          <w:rFonts w:hint="eastAsia" w:ascii="宋体" w:hAnsi="宋体" w:cs="宋体"/>
          <w:sz w:val="21"/>
          <w:szCs w:val="21"/>
        </w:rPr>
        <w:t>九、合同的生效</w:t>
      </w:r>
      <w:bookmarkEnd w:id="30"/>
    </w:p>
    <w:p>
      <w:pPr>
        <w:spacing w:before="120" w:after="120"/>
        <w:ind w:firstLine="420"/>
        <w:rPr>
          <w:rFonts w:ascii="宋体" w:hAnsi="宋体" w:cs="宋体"/>
          <w:sz w:val="21"/>
          <w:szCs w:val="21"/>
        </w:rPr>
      </w:pPr>
      <w:r>
        <w:rPr>
          <w:rFonts w:hint="eastAsia" w:ascii="宋体" w:hAnsi="宋体" w:cs="宋体"/>
          <w:sz w:val="21"/>
          <w:szCs w:val="21"/>
        </w:rPr>
        <w:t>本合同自双方授权代表签字并加盖公章或合同专用章之日起生效。</w:t>
      </w:r>
    </w:p>
    <w:p>
      <w:pPr>
        <w:ind w:firstLine="420"/>
        <w:rPr>
          <w:rFonts w:ascii="宋体" w:hAnsi="宋体" w:cs="宋体"/>
          <w:sz w:val="21"/>
          <w:szCs w:val="21"/>
        </w:rPr>
      </w:pPr>
      <w:bookmarkStart w:id="31" w:name="_Toc4548"/>
      <w:r>
        <w:rPr>
          <w:rFonts w:hint="eastAsia" w:ascii="宋体" w:hAnsi="宋体" w:cs="宋体"/>
          <w:sz w:val="21"/>
          <w:szCs w:val="21"/>
        </w:rPr>
        <w:t>十、违约条款</w:t>
      </w:r>
    </w:p>
    <w:p>
      <w:pPr>
        <w:spacing w:before="120" w:after="120"/>
        <w:ind w:firstLine="420"/>
        <w:rPr>
          <w:rFonts w:ascii="宋体" w:hAnsi="宋体" w:cs="宋体"/>
          <w:sz w:val="21"/>
          <w:szCs w:val="21"/>
        </w:rPr>
      </w:pPr>
      <w:r>
        <w:rPr>
          <w:rFonts w:hint="eastAsia" w:ascii="宋体" w:hAnsi="宋体" w:cs="宋体"/>
          <w:sz w:val="21"/>
          <w:szCs w:val="21"/>
        </w:rPr>
        <w:t>10.1甲方未按本合同约定时间支付合同款，每逾期一天甲方须向乙方支付合同总价款的1‰作为违约金, 违约金累计最多不超过合同金额的百分之五。</w:t>
      </w:r>
    </w:p>
    <w:p>
      <w:pPr>
        <w:spacing w:before="120" w:after="120"/>
        <w:ind w:firstLine="420"/>
        <w:rPr>
          <w:rFonts w:ascii="宋体" w:hAnsi="宋体" w:cs="宋体"/>
          <w:sz w:val="21"/>
          <w:szCs w:val="21"/>
        </w:rPr>
      </w:pPr>
      <w:r>
        <w:rPr>
          <w:rFonts w:hint="eastAsia" w:ascii="宋体" w:hAnsi="宋体" w:cs="宋体"/>
          <w:sz w:val="21"/>
          <w:szCs w:val="21"/>
        </w:rPr>
        <w:t>10.2由于乙方的原因造成未能按合同规定的工期完成项目的，乙方须向甲方支付延期违约金，每延期一天的延期完成违约金为合同总价款的1‰，逾期超过</w:t>
      </w:r>
      <w:r>
        <w:rPr>
          <w:rFonts w:hint="eastAsia" w:ascii="宋体" w:hAnsi="宋体" w:cs="宋体"/>
          <w:sz w:val="21"/>
          <w:szCs w:val="21"/>
          <w:u w:val="single"/>
        </w:rPr>
        <w:t xml:space="preserve">        15</w:t>
      </w:r>
      <w:r>
        <w:rPr>
          <w:rFonts w:hint="eastAsia" w:ascii="宋体" w:hAnsi="宋体" w:cs="宋体"/>
          <w:sz w:val="21"/>
          <w:szCs w:val="21"/>
        </w:rPr>
        <w:t>日，甲方有权解除合同，乙方无条件退回甲方已支付的全部价款，并向甲方支付合同价款20%的违约金，如违约金金额无法覆盖甲方受到的损失，乙方应对甲方的全部损失承担赔偿责任。</w:t>
      </w:r>
    </w:p>
    <w:p>
      <w:pPr>
        <w:spacing w:before="120" w:after="120"/>
        <w:ind w:firstLine="420"/>
        <w:rPr>
          <w:rFonts w:ascii="宋体" w:hAnsi="宋体" w:cs="宋体"/>
          <w:sz w:val="21"/>
          <w:szCs w:val="21"/>
        </w:rPr>
      </w:pPr>
      <w:r>
        <w:rPr>
          <w:rFonts w:hint="eastAsia" w:ascii="宋体" w:hAnsi="宋体" w:cs="宋体"/>
          <w:sz w:val="21"/>
          <w:szCs w:val="21"/>
        </w:rPr>
        <w:t>10.3未经甲方同意，乙方不得分包合同任务给第三方，否则甲方有权解除合同，乙方无条件退回甲方已支付的全部价款，并向甲方支付合同价款20%的违约金，如违约金金额无法覆盖甲方受到的损失，乙方应对甲方的全部损失承担赔偿责任。</w:t>
      </w:r>
    </w:p>
    <w:p>
      <w:pPr>
        <w:spacing w:before="120" w:after="120"/>
        <w:ind w:firstLine="420"/>
        <w:rPr>
          <w:rFonts w:ascii="宋体" w:hAnsi="宋体" w:cs="宋体"/>
          <w:sz w:val="21"/>
          <w:szCs w:val="21"/>
        </w:rPr>
      </w:pPr>
      <w:r>
        <w:rPr>
          <w:rFonts w:hint="eastAsia" w:ascii="宋体" w:hAnsi="宋体" w:cs="宋体"/>
          <w:sz w:val="21"/>
          <w:szCs w:val="21"/>
        </w:rPr>
        <w:t>10.4 乙方需按照项目人员名单驻场办公，若甲方发现实际到场人员与名单不符或名单中人员未到现场的，处以每人每天1000元罚款，并每日书面通知乙方，以上违约金将在乙方的合同款项中扣除。若乙方由于特殊原因确需变更人员名单，需征得甲方同意，并出具书面通知，否则视为乙方违约。</w:t>
      </w:r>
    </w:p>
    <w:p>
      <w:pPr>
        <w:ind w:firstLine="420"/>
        <w:rPr>
          <w:rFonts w:ascii="宋体" w:hAnsi="宋体" w:cs="宋体"/>
          <w:sz w:val="21"/>
          <w:szCs w:val="21"/>
        </w:rPr>
      </w:pPr>
      <w:r>
        <w:rPr>
          <w:rFonts w:hint="eastAsia" w:ascii="宋体" w:hAnsi="宋体" w:cs="宋体"/>
          <w:sz w:val="21"/>
          <w:szCs w:val="21"/>
        </w:rPr>
        <w:t>十一、其他约定</w:t>
      </w:r>
      <w:bookmarkEnd w:id="31"/>
    </w:p>
    <w:p>
      <w:pPr>
        <w:spacing w:before="120" w:after="120"/>
        <w:ind w:firstLine="420"/>
        <w:rPr>
          <w:rFonts w:ascii="宋体" w:hAnsi="宋体" w:cs="宋体"/>
          <w:sz w:val="21"/>
          <w:szCs w:val="21"/>
        </w:rPr>
      </w:pPr>
      <w:r>
        <w:rPr>
          <w:rFonts w:hint="eastAsia" w:ascii="宋体" w:hAnsi="宋体" w:cs="宋体"/>
          <w:sz w:val="21"/>
          <w:szCs w:val="21"/>
        </w:rPr>
        <w:t>11.1 协议的变更</w:t>
      </w:r>
    </w:p>
    <w:p>
      <w:pPr>
        <w:spacing w:before="120" w:after="120"/>
        <w:ind w:firstLine="420"/>
        <w:rPr>
          <w:rFonts w:ascii="宋体" w:hAnsi="宋体" w:cs="宋体"/>
          <w:sz w:val="21"/>
          <w:szCs w:val="21"/>
        </w:rPr>
      </w:pPr>
      <w:r>
        <w:rPr>
          <w:rFonts w:hint="eastAsia" w:ascii="宋体" w:hAnsi="宋体" w:cs="宋体"/>
          <w:sz w:val="21"/>
          <w:szCs w:val="21"/>
        </w:rPr>
        <w:t>对本协议的修改或变更须经双方协商一致，并达成书面协议。</w:t>
      </w:r>
    </w:p>
    <w:p>
      <w:pPr>
        <w:spacing w:before="120" w:after="120"/>
        <w:ind w:firstLine="420"/>
        <w:rPr>
          <w:rFonts w:ascii="宋体" w:hAnsi="宋体" w:cs="宋体"/>
          <w:sz w:val="21"/>
          <w:szCs w:val="21"/>
        </w:rPr>
      </w:pPr>
      <w:r>
        <w:rPr>
          <w:rFonts w:hint="eastAsia" w:ascii="宋体" w:hAnsi="宋体" w:cs="宋体"/>
          <w:sz w:val="21"/>
          <w:szCs w:val="21"/>
        </w:rPr>
        <w:t>如遇国家法律、法规或政策变化，致使本协议的全部或部分条款不再符合国家法律、法规或政策的要求，双方应及时协商，尽快修改有关条款。</w:t>
      </w:r>
    </w:p>
    <w:p>
      <w:pPr>
        <w:pStyle w:val="2"/>
        <w:spacing w:before="120" w:line="360" w:lineRule="auto"/>
        <w:ind w:left="0" w:leftChars="0" w:firstLine="0" w:firstLineChars="0"/>
        <w:rPr>
          <w:rFonts w:hint="eastAsia"/>
          <w:sz w:val="21"/>
          <w:szCs w:val="21"/>
        </w:rPr>
      </w:pPr>
      <w:r>
        <w:rPr>
          <w:rFonts w:hint="eastAsia"/>
        </w:rPr>
        <w:t xml:space="preserve"> </w:t>
      </w:r>
      <w:r>
        <w:t xml:space="preserve">   </w:t>
      </w:r>
      <w:r>
        <w:rPr>
          <w:rFonts w:hint="eastAsia"/>
          <w:sz w:val="21"/>
          <w:szCs w:val="21"/>
        </w:rPr>
        <w:t>如甲方上级集团针对本合同项目进行政策变更或发布新要求，则甲方应按上级集团要求变更本协议内容，乙方无条件予以配合；如上级集团要求取消本项目，则甲方可单方面解除本合同；双方按乙方已完成工作量结算并支付价款。如本项目终止时已产生新产品的，由双方约定协议解除后的新产品涉及的知识产权权属问题。</w:t>
      </w:r>
    </w:p>
    <w:p>
      <w:pPr>
        <w:spacing w:before="120" w:after="120"/>
        <w:ind w:firstLine="420"/>
        <w:rPr>
          <w:rFonts w:ascii="宋体" w:hAnsi="宋体" w:cs="宋体"/>
          <w:sz w:val="21"/>
          <w:szCs w:val="21"/>
        </w:rPr>
      </w:pPr>
      <w:r>
        <w:rPr>
          <w:rFonts w:hint="eastAsia" w:ascii="宋体" w:hAnsi="宋体" w:cs="宋体"/>
          <w:sz w:val="21"/>
          <w:szCs w:val="21"/>
        </w:rPr>
        <w:t>11.2 协议的解除</w:t>
      </w:r>
    </w:p>
    <w:p>
      <w:pPr>
        <w:spacing w:before="120" w:after="120"/>
        <w:ind w:firstLine="420"/>
        <w:rPr>
          <w:rFonts w:ascii="宋体" w:hAnsi="宋体" w:cs="宋体"/>
          <w:sz w:val="21"/>
          <w:szCs w:val="21"/>
        </w:rPr>
      </w:pPr>
      <w:r>
        <w:rPr>
          <w:rFonts w:hint="eastAsia" w:ascii="宋体" w:hAnsi="宋体" w:cs="宋体"/>
          <w:sz w:val="21"/>
          <w:szCs w:val="21"/>
        </w:rPr>
        <w:t>本协议生效后，除合同另有约定，任何一方不得无理由单方解除本协议；</w:t>
      </w:r>
    </w:p>
    <w:p>
      <w:pPr>
        <w:spacing w:before="120" w:after="120"/>
        <w:ind w:firstLine="420"/>
        <w:rPr>
          <w:rFonts w:ascii="宋体" w:hAnsi="宋体" w:cs="宋体"/>
          <w:sz w:val="21"/>
          <w:szCs w:val="21"/>
        </w:rPr>
      </w:pPr>
      <w:r>
        <w:rPr>
          <w:rFonts w:hint="eastAsia" w:ascii="宋体" w:hAnsi="宋体" w:cs="宋体"/>
          <w:sz w:val="21"/>
          <w:szCs w:val="21"/>
        </w:rPr>
        <w:t>有下列情形之一的，甲乙双方均有权提出解除本协议：</w:t>
      </w:r>
    </w:p>
    <w:p>
      <w:pPr>
        <w:spacing w:before="120" w:after="120"/>
        <w:ind w:firstLine="420"/>
        <w:rPr>
          <w:rFonts w:ascii="宋体" w:hAnsi="宋体" w:cs="宋体"/>
          <w:sz w:val="21"/>
          <w:szCs w:val="21"/>
        </w:rPr>
      </w:pPr>
      <w:r>
        <w:rPr>
          <w:rFonts w:hint="eastAsia" w:ascii="宋体" w:hAnsi="宋体" w:cs="宋体"/>
          <w:sz w:val="21"/>
          <w:szCs w:val="21"/>
        </w:rPr>
        <w:t>（1）甲乙任何一方严重违反本协议有关条款，经指出不改正者，另一方有权提出解除本协议，并自书面通知到达对方之日起解除。</w:t>
      </w:r>
    </w:p>
    <w:p>
      <w:pPr>
        <w:spacing w:before="120" w:after="120"/>
        <w:ind w:firstLine="420"/>
        <w:rPr>
          <w:rFonts w:ascii="宋体" w:hAnsi="宋体" w:cs="宋体"/>
          <w:sz w:val="21"/>
          <w:szCs w:val="21"/>
        </w:rPr>
      </w:pPr>
      <w:r>
        <w:rPr>
          <w:rFonts w:hint="eastAsia" w:ascii="宋体" w:hAnsi="宋体" w:cs="宋体"/>
          <w:sz w:val="21"/>
          <w:szCs w:val="21"/>
        </w:rPr>
        <w:t>（2）甲乙任何一方违反有关的法律法规，另一方有权提出解除本协议，并书面通知对方。本协议自书面通知到达对方之日起解除。</w:t>
      </w:r>
    </w:p>
    <w:p>
      <w:pPr>
        <w:spacing w:before="120" w:after="120"/>
        <w:ind w:firstLine="420"/>
        <w:rPr>
          <w:rFonts w:ascii="宋体" w:hAnsi="宋体" w:cs="宋体"/>
          <w:sz w:val="21"/>
          <w:szCs w:val="21"/>
        </w:rPr>
      </w:pPr>
      <w:r>
        <w:rPr>
          <w:rFonts w:hint="eastAsia" w:ascii="宋体" w:hAnsi="宋体" w:cs="宋体"/>
          <w:sz w:val="21"/>
          <w:szCs w:val="21"/>
        </w:rPr>
        <w:t>11.3 甲乙双方因本协议引起的或与本协议有关的任何争议，均应本着平等互利的原则协商解决。如协商无法解决，任何一方均可向甲方所在地有管辖权的人民法院提起诉讼。</w:t>
      </w:r>
    </w:p>
    <w:p>
      <w:pPr>
        <w:spacing w:before="120" w:after="120"/>
        <w:ind w:firstLine="420"/>
        <w:rPr>
          <w:rFonts w:ascii="宋体" w:hAnsi="宋体" w:cs="宋体"/>
          <w:sz w:val="21"/>
          <w:szCs w:val="21"/>
        </w:rPr>
      </w:pPr>
      <w:r>
        <w:rPr>
          <w:rFonts w:hint="eastAsia" w:ascii="宋体" w:hAnsi="宋体" w:cs="宋体"/>
          <w:sz w:val="21"/>
          <w:szCs w:val="21"/>
        </w:rPr>
        <w:t>11.4本协议一式</w:t>
      </w:r>
      <w:r>
        <w:rPr>
          <w:rFonts w:hint="eastAsia" w:ascii="宋体" w:hAnsi="宋体" w:cs="宋体"/>
          <w:sz w:val="21"/>
          <w:szCs w:val="21"/>
          <w:u w:val="single"/>
        </w:rPr>
        <w:t xml:space="preserve"> 陆 </w:t>
      </w:r>
      <w:r>
        <w:rPr>
          <w:rFonts w:hint="eastAsia" w:ascii="宋体" w:hAnsi="宋体" w:cs="宋体"/>
          <w:sz w:val="21"/>
          <w:szCs w:val="21"/>
        </w:rPr>
        <w:t>份，甲乙双方各执</w:t>
      </w:r>
      <w:r>
        <w:rPr>
          <w:rFonts w:hint="eastAsia" w:ascii="宋体" w:hAnsi="宋体" w:cs="宋体"/>
          <w:sz w:val="21"/>
          <w:szCs w:val="21"/>
          <w:u w:val="single"/>
        </w:rPr>
        <w:t xml:space="preserve"> 叁 </w:t>
      </w:r>
      <w:r>
        <w:rPr>
          <w:rFonts w:hint="eastAsia" w:ascii="宋体" w:hAnsi="宋体" w:cs="宋体"/>
          <w:sz w:val="21"/>
          <w:szCs w:val="21"/>
        </w:rPr>
        <w:t>份，均具有同等法律效力，自双方签章之日起生效。</w:t>
      </w:r>
    </w:p>
    <w:p>
      <w:pPr>
        <w:spacing w:before="120" w:after="120"/>
        <w:ind w:firstLine="420"/>
        <w:rPr>
          <w:rFonts w:ascii="宋体" w:hAnsi="宋体" w:cs="宋体"/>
          <w:sz w:val="21"/>
          <w:szCs w:val="21"/>
        </w:rPr>
      </w:pPr>
      <w:r>
        <w:rPr>
          <w:rFonts w:hint="eastAsia" w:ascii="宋体" w:hAnsi="宋体" w:cs="宋体"/>
          <w:sz w:val="21"/>
          <w:szCs w:val="21"/>
        </w:rPr>
        <w:t>11.5本协议未尽事宜，按照国家法律、法规的规定，可由双方另行协商，并通过书面方式签订补充协议；本协议之外的补充协议作为本协议的有效部分，同本协议具有同等的法律效力。</w:t>
      </w:r>
    </w:p>
    <w:p>
      <w:pPr>
        <w:ind w:firstLine="420"/>
        <w:rPr>
          <w:rFonts w:ascii="宋体" w:hAnsi="宋体" w:cs="宋体"/>
          <w:sz w:val="21"/>
          <w:szCs w:val="21"/>
        </w:rPr>
      </w:pPr>
      <w:r>
        <w:rPr>
          <w:rFonts w:hint="eastAsia" w:ascii="宋体" w:hAnsi="宋体" w:cs="宋体"/>
          <w:sz w:val="21"/>
          <w:szCs w:val="21"/>
        </w:rPr>
        <w:t>十二、本协议解释权归甲方。</w:t>
      </w:r>
    </w:p>
    <w:p>
      <w:pPr>
        <w:adjustRightInd w:val="0"/>
        <w:snapToGrid w:val="0"/>
        <w:spacing w:before="163" w:beforeLines="50" w:after="163" w:afterLines="50"/>
        <w:ind w:firstLine="420"/>
        <w:rPr>
          <w:rFonts w:ascii="宋体" w:hAnsi="宋体" w:cs="宋体"/>
          <w:sz w:val="21"/>
          <w:szCs w:val="21"/>
        </w:rPr>
      </w:pPr>
      <w:r>
        <w:rPr>
          <w:rFonts w:hint="eastAsia" w:ascii="宋体" w:hAnsi="宋体" w:cs="宋体"/>
          <w:sz w:val="21"/>
          <w:szCs w:val="21"/>
        </w:rPr>
        <w:t>【以下为本合同盖章部分】</w:t>
      </w:r>
    </w:p>
    <w:p>
      <w:pPr>
        <w:ind w:left="-240" w:leftChars="-100" w:firstLine="182" w:firstLineChars="87"/>
        <w:rPr>
          <w:rFonts w:ascii="宋体" w:hAnsi="宋体" w:cs="宋体"/>
          <w:sz w:val="21"/>
          <w:szCs w:val="21"/>
        </w:rPr>
      </w:pPr>
    </w:p>
    <w:p>
      <w:pPr>
        <w:ind w:left="-240" w:leftChars="-100" w:firstLine="182" w:firstLineChars="87"/>
        <w:jc w:val="left"/>
        <w:rPr>
          <w:rFonts w:ascii="宋体" w:hAnsi="宋体" w:cs="宋体"/>
          <w:sz w:val="21"/>
          <w:szCs w:val="21"/>
        </w:rPr>
      </w:pPr>
      <w:r>
        <w:rPr>
          <w:rFonts w:hint="eastAsia" w:ascii="宋体" w:hAnsi="宋体" w:cs="宋体"/>
          <w:sz w:val="21"/>
          <w:szCs w:val="21"/>
        </w:rPr>
        <w:t>甲方（盖章）                       乙方（盖章）</w:t>
      </w:r>
    </w:p>
    <w:p>
      <w:pPr>
        <w:ind w:firstLine="420"/>
        <w:rPr>
          <w:rFonts w:ascii="宋体" w:hAnsi="宋体" w:cs="宋体"/>
          <w:sz w:val="21"/>
          <w:szCs w:val="21"/>
        </w:rPr>
      </w:pPr>
    </w:p>
    <w:p>
      <w:pPr>
        <w:ind w:firstLine="420"/>
        <w:rPr>
          <w:rFonts w:ascii="宋体" w:hAnsi="宋体" w:cs="宋体"/>
          <w:sz w:val="21"/>
          <w:szCs w:val="21"/>
        </w:rPr>
      </w:pPr>
    </w:p>
    <w:p>
      <w:pPr>
        <w:ind w:firstLine="0" w:firstLineChars="0"/>
        <w:rPr>
          <w:rFonts w:ascii="宋体" w:hAnsi="宋体" w:cs="宋体"/>
          <w:sz w:val="21"/>
          <w:szCs w:val="21"/>
        </w:rPr>
      </w:pPr>
      <w:r>
        <w:rPr>
          <w:rFonts w:hint="eastAsia" w:ascii="宋体" w:hAnsi="宋体" w:cs="宋体"/>
          <w:sz w:val="21"/>
          <w:szCs w:val="21"/>
        </w:rPr>
        <w:t>代表签字：                         代表签字：</w:t>
      </w:r>
    </w:p>
    <w:p>
      <w:pPr>
        <w:ind w:firstLine="0" w:firstLineChars="0"/>
        <w:rPr>
          <w:rFonts w:ascii="宋体" w:hAnsi="宋体" w:cs="宋体"/>
          <w:sz w:val="21"/>
          <w:szCs w:val="21"/>
        </w:rPr>
      </w:pPr>
    </w:p>
    <w:p>
      <w:pPr>
        <w:ind w:firstLine="0" w:firstLineChars="0"/>
        <w:rPr>
          <w:rFonts w:ascii="宋体" w:hAnsi="宋体" w:cs="宋体"/>
          <w:sz w:val="21"/>
          <w:szCs w:val="21"/>
        </w:rPr>
      </w:pPr>
      <w:r>
        <w:rPr>
          <w:rFonts w:hint="eastAsia" w:ascii="宋体" w:hAnsi="宋体" w:cs="宋体"/>
          <w:sz w:val="21"/>
          <w:szCs w:val="21"/>
        </w:rPr>
        <w:t xml:space="preserve">项目联系人：                       项目联系人： </w:t>
      </w:r>
    </w:p>
    <w:p>
      <w:pPr>
        <w:ind w:firstLine="0" w:firstLineChars="0"/>
        <w:jc w:val="left"/>
        <w:rPr>
          <w:rFonts w:ascii="宋体" w:hAnsi="宋体" w:cs="宋体"/>
          <w:sz w:val="21"/>
          <w:szCs w:val="21"/>
        </w:rPr>
      </w:pPr>
    </w:p>
    <w:p>
      <w:pPr>
        <w:ind w:left="-240" w:leftChars="-100" w:firstLine="182" w:firstLineChars="87"/>
        <w:jc w:val="left"/>
        <w:rPr>
          <w:rFonts w:ascii="宋体" w:hAnsi="宋体" w:cs="宋体"/>
          <w:sz w:val="21"/>
          <w:szCs w:val="21"/>
        </w:rPr>
      </w:pPr>
      <w:r>
        <w:rPr>
          <w:rFonts w:hint="eastAsia" w:ascii="宋体" w:hAnsi="宋体" w:cs="宋体"/>
          <w:sz w:val="21"/>
          <w:szCs w:val="21"/>
        </w:rPr>
        <w:t>联系方式：                         联系方式：</w:t>
      </w:r>
    </w:p>
    <w:p>
      <w:pPr>
        <w:ind w:firstLine="420"/>
        <w:rPr>
          <w:rFonts w:ascii="宋体" w:hAnsi="宋体" w:cs="宋体"/>
          <w:sz w:val="21"/>
          <w:szCs w:val="21"/>
        </w:rPr>
      </w:pPr>
    </w:p>
    <w:p>
      <w:pPr>
        <w:spacing w:line="400" w:lineRule="exact"/>
        <w:ind w:firstLine="0" w:firstLineChars="0"/>
        <w:rPr>
          <w:rFonts w:ascii="宋体" w:hAnsi="宋体" w:cs="宋体"/>
          <w:sz w:val="21"/>
          <w:szCs w:val="21"/>
        </w:rPr>
      </w:pPr>
      <w:r>
        <w:rPr>
          <w:rFonts w:hint="eastAsia" w:ascii="宋体" w:hAnsi="宋体" w:cs="宋体"/>
          <w:sz w:val="21"/>
          <w:szCs w:val="21"/>
        </w:rPr>
        <w:t>签署日期：                          签署日期：</w:t>
      </w:r>
    </w:p>
    <w:bookmarkEnd w:id="17"/>
    <w:bookmarkEnd w:id="18"/>
    <w:bookmarkEnd w:id="19"/>
    <w:bookmarkEnd w:id="20"/>
    <w:bookmarkEnd w:id="21"/>
    <w:bookmarkEnd w:id="22"/>
    <w:bookmarkEnd w:id="23"/>
    <w:bookmarkEnd w:id="24"/>
    <w:bookmarkEnd w:id="25"/>
    <w:bookmarkEnd w:id="26"/>
    <w:bookmarkEnd w:id="27"/>
    <w:p>
      <w:pPr>
        <w:ind w:firstLine="3840" w:firstLineChars="1600"/>
        <w:rPr>
          <w:rFonts w:ascii="宋体" w:hAnsi="宋体"/>
        </w:rPr>
      </w:pPr>
      <w:bookmarkStart w:id="32" w:name="_Toc409689589"/>
      <w:bookmarkStart w:id="33" w:name="_Toc235417542"/>
      <w:bookmarkStart w:id="34" w:name="_Toc414034652"/>
      <w:bookmarkStart w:id="35" w:name="_Toc235158517"/>
      <w:bookmarkStart w:id="36" w:name="_Toc409688608"/>
      <w:bookmarkStart w:id="37" w:name="_Toc235157787"/>
      <w:bookmarkStart w:id="38" w:name="_Toc144974831"/>
    </w:p>
    <w:p>
      <w:pPr>
        <w:ind w:firstLine="720" w:firstLineChars="300"/>
        <w:rPr>
          <w:sz w:val="22"/>
        </w:rPr>
      </w:pPr>
      <w:r>
        <w:rPr>
          <w:rFonts w:ascii="宋体" w:hAnsi="宋体"/>
        </w:rPr>
        <w:br w:type="page"/>
      </w:r>
    </w:p>
    <w:bookmarkEnd w:id="28"/>
    <w:p>
      <w:pPr>
        <w:spacing w:after="163" w:afterLines="50"/>
        <w:ind w:firstLine="480"/>
        <w:outlineLvl w:val="2"/>
        <w:rPr>
          <w:rFonts w:ascii="黑体" w:hAnsi="黑体" w:eastAsia="黑体"/>
        </w:rPr>
      </w:pPr>
      <w:r>
        <w:rPr>
          <w:rFonts w:hint="eastAsia" w:ascii="黑体" w:hAnsi="黑体" w:eastAsia="黑体"/>
        </w:rPr>
        <w:t>附件二  项目经理委任书</w:t>
      </w:r>
      <w:bookmarkEnd w:id="32"/>
      <w:bookmarkEnd w:id="33"/>
      <w:bookmarkEnd w:id="34"/>
      <w:bookmarkEnd w:id="35"/>
      <w:bookmarkEnd w:id="36"/>
      <w:bookmarkEnd w:id="37"/>
    </w:p>
    <w:p>
      <w:pPr>
        <w:ind w:firstLine="480"/>
      </w:pPr>
    </w:p>
    <w:p>
      <w:pPr>
        <w:ind w:firstLine="480"/>
        <w:jc w:val="center"/>
        <w:rPr>
          <w:rFonts w:ascii="黑体" w:eastAsia="黑体"/>
          <w:u w:val="single"/>
        </w:rPr>
      </w:pPr>
      <w:r>
        <w:rPr>
          <w:rFonts w:hint="eastAsia" w:ascii="黑体" w:eastAsia="黑体"/>
          <w:u w:val="single"/>
        </w:rPr>
        <w:t>（承包人全称）</w:t>
      </w:r>
    </w:p>
    <w:p>
      <w:pPr>
        <w:ind w:firstLine="480"/>
        <w:jc w:val="center"/>
        <w:rPr>
          <w:rFonts w:ascii="黑体" w:eastAsia="黑体"/>
          <w:u w:val="single"/>
        </w:rPr>
      </w:pPr>
      <w:r>
        <w:rPr>
          <w:rFonts w:hint="eastAsia" w:ascii="黑体" w:eastAsia="黑体"/>
          <w:u w:val="single"/>
        </w:rPr>
        <w:t>（合同工程名称）项目经理委任书</w:t>
      </w:r>
    </w:p>
    <w:p>
      <w:pPr>
        <w:ind w:firstLine="480"/>
        <w:jc w:val="center"/>
        <w:rPr>
          <w:rFonts w:ascii="黑体" w:eastAsia="黑体"/>
          <w:u w:val="single"/>
        </w:rPr>
      </w:pPr>
    </w:p>
    <w:p>
      <w:pPr>
        <w:ind w:firstLine="0" w:firstLineChars="0"/>
        <w:rPr>
          <w:sz w:val="22"/>
        </w:rPr>
      </w:pPr>
      <w:r>
        <w:rPr>
          <w:rFonts w:hint="eastAsia"/>
          <w:sz w:val="22"/>
        </w:rPr>
        <w:t>致：</w:t>
      </w:r>
      <w:r>
        <w:rPr>
          <w:rFonts w:hint="eastAsia"/>
          <w:sz w:val="22"/>
          <w:u w:val="single"/>
        </w:rPr>
        <w:t>（发包人全称）</w:t>
      </w:r>
    </w:p>
    <w:p>
      <w:pPr>
        <w:ind w:firstLine="440"/>
        <w:rPr>
          <w:sz w:val="22"/>
        </w:rPr>
      </w:pPr>
      <w:r>
        <w:rPr>
          <w:rFonts w:hint="eastAsia"/>
          <w:sz w:val="22"/>
          <w:u w:val="single"/>
        </w:rPr>
        <w:t>（承包人全称）</w:t>
      </w:r>
      <w:r>
        <w:rPr>
          <w:rFonts w:hint="eastAsia"/>
          <w:sz w:val="22"/>
        </w:rPr>
        <w:t>法定代表人</w:t>
      </w:r>
      <w:r>
        <w:rPr>
          <w:rFonts w:hint="eastAsia"/>
          <w:sz w:val="22"/>
          <w:u w:val="single"/>
        </w:rPr>
        <w:t>（职务、姓名）</w:t>
      </w:r>
      <w:r>
        <w:rPr>
          <w:rFonts w:hint="eastAsia"/>
          <w:sz w:val="22"/>
        </w:rPr>
        <w:t>代表本单位委托</w:t>
      </w:r>
      <w:r>
        <w:rPr>
          <w:rFonts w:hint="eastAsia"/>
          <w:sz w:val="22"/>
          <w:u w:val="single"/>
        </w:rPr>
        <w:t>（职务、姓名）</w:t>
      </w:r>
      <w:r>
        <w:rPr>
          <w:rFonts w:hint="eastAsia"/>
          <w:sz w:val="22"/>
        </w:rPr>
        <w:t>为</w:t>
      </w:r>
      <w:r>
        <w:rPr>
          <w:rFonts w:hint="eastAsia"/>
          <w:sz w:val="22"/>
          <w:u w:val="single"/>
        </w:rPr>
        <w:t>（合同工程名称）</w:t>
      </w:r>
      <w:r>
        <w:rPr>
          <w:rFonts w:hint="eastAsia"/>
          <w:sz w:val="22"/>
        </w:rPr>
        <w:t>的项目经理。凡本合同执行中的有关技术、工程进度、现场管理、质量检验、结算与支付等方面工作，由</w:t>
      </w:r>
      <w:r>
        <w:rPr>
          <w:rFonts w:hint="eastAsia"/>
          <w:sz w:val="22"/>
          <w:u w:val="single"/>
        </w:rPr>
        <w:t>（姓名）</w:t>
      </w:r>
      <w:r>
        <w:rPr>
          <w:rFonts w:hint="eastAsia"/>
          <w:sz w:val="22"/>
        </w:rPr>
        <w:t>代表本单位全面负责。</w:t>
      </w:r>
    </w:p>
    <w:p>
      <w:pPr>
        <w:ind w:firstLine="440"/>
        <w:rPr>
          <w:sz w:val="22"/>
        </w:rPr>
      </w:pPr>
    </w:p>
    <w:p>
      <w:pPr>
        <w:ind w:left="3564" w:leftChars="1485" w:firstLine="440"/>
        <w:rPr>
          <w:sz w:val="22"/>
        </w:rPr>
      </w:pPr>
      <w:r>
        <w:rPr>
          <w:rFonts w:hint="eastAsia"/>
          <w:sz w:val="22"/>
        </w:rPr>
        <w:t>承包人：（盖单位章）</w:t>
      </w:r>
    </w:p>
    <w:p>
      <w:pPr>
        <w:ind w:left="3564" w:leftChars="1485" w:firstLine="440"/>
        <w:rPr>
          <w:sz w:val="22"/>
          <w:u w:val="single"/>
        </w:rPr>
      </w:pPr>
      <w:r>
        <w:rPr>
          <w:rFonts w:hint="eastAsia"/>
          <w:sz w:val="22"/>
        </w:rPr>
        <w:t>法定代表人：</w:t>
      </w:r>
      <w:r>
        <w:rPr>
          <w:rFonts w:hint="eastAsia"/>
          <w:sz w:val="22"/>
          <w:u w:val="single"/>
        </w:rPr>
        <w:t>（职务）</w:t>
      </w:r>
    </w:p>
    <w:p>
      <w:pPr>
        <w:ind w:left="3564" w:leftChars="1485" w:firstLine="1760" w:firstLineChars="800"/>
        <w:rPr>
          <w:sz w:val="22"/>
          <w:u w:val="single"/>
        </w:rPr>
      </w:pPr>
      <w:r>
        <w:rPr>
          <w:rFonts w:hint="eastAsia"/>
          <w:sz w:val="22"/>
          <w:u w:val="single"/>
        </w:rPr>
        <w:t>（姓名）</w:t>
      </w:r>
    </w:p>
    <w:p>
      <w:pPr>
        <w:ind w:left="3564" w:leftChars="1485" w:firstLine="1760" w:firstLineChars="800"/>
        <w:rPr>
          <w:sz w:val="22"/>
          <w:u w:val="single"/>
        </w:rPr>
      </w:pPr>
      <w:r>
        <w:rPr>
          <w:rFonts w:hint="eastAsia"/>
          <w:sz w:val="22"/>
          <w:u w:val="single"/>
        </w:rPr>
        <w:t>（签字）</w:t>
      </w:r>
    </w:p>
    <w:p>
      <w:pPr>
        <w:ind w:left="3564" w:leftChars="1485" w:firstLine="1885" w:firstLineChars="857"/>
        <w:rPr>
          <w:sz w:val="22"/>
        </w:rPr>
      </w:pPr>
      <w:r>
        <w:rPr>
          <w:rFonts w:hint="eastAsia"/>
          <w:sz w:val="22"/>
        </w:rPr>
        <w:t xml:space="preserve"> </w:t>
      </w:r>
    </w:p>
    <w:p>
      <w:pPr>
        <w:ind w:left="3564" w:leftChars="1485" w:firstLine="1760" w:firstLineChars="800"/>
        <w:rPr>
          <w:sz w:val="22"/>
        </w:rPr>
      </w:pPr>
      <w:r>
        <w:rPr>
          <w:rFonts w:hint="eastAsia"/>
          <w:sz w:val="22"/>
        </w:rPr>
        <w:t>年  月  日</w:t>
      </w:r>
    </w:p>
    <w:p>
      <w:pPr>
        <w:ind w:firstLine="440"/>
        <w:rPr>
          <w:sz w:val="22"/>
        </w:rPr>
      </w:pPr>
    </w:p>
    <w:p>
      <w:pPr>
        <w:ind w:firstLine="440"/>
        <w:rPr>
          <w:sz w:val="22"/>
        </w:rPr>
      </w:pPr>
    </w:p>
    <w:p>
      <w:pPr>
        <w:ind w:firstLine="440"/>
        <w:rPr>
          <w:sz w:val="22"/>
        </w:rPr>
      </w:pPr>
    </w:p>
    <w:p>
      <w:pPr>
        <w:ind w:firstLine="440"/>
        <w:rPr>
          <w:sz w:val="22"/>
          <w:u w:val="single"/>
        </w:rPr>
      </w:pPr>
      <w:r>
        <w:rPr>
          <w:rFonts w:hint="eastAsia"/>
          <w:sz w:val="22"/>
        </w:rPr>
        <w:t>抄送：</w:t>
      </w:r>
      <w:r>
        <w:rPr>
          <w:rFonts w:hint="eastAsia"/>
          <w:sz w:val="22"/>
          <w:u w:val="single"/>
        </w:rPr>
        <w:t>（监理人）</w:t>
      </w:r>
    </w:p>
    <w:p>
      <w:pPr>
        <w:spacing w:line="440" w:lineRule="exact"/>
        <w:ind w:firstLine="480"/>
        <w:rPr>
          <w:szCs w:val="21"/>
          <w:u w:val="single"/>
        </w:rPr>
      </w:pPr>
    </w:p>
    <w:p>
      <w:pPr>
        <w:spacing w:line="440" w:lineRule="exact"/>
        <w:ind w:firstLine="480"/>
        <w:rPr>
          <w:szCs w:val="21"/>
        </w:rPr>
      </w:pPr>
    </w:p>
    <w:p>
      <w:pPr>
        <w:spacing w:line="440" w:lineRule="exact"/>
        <w:ind w:firstLine="480"/>
        <w:rPr>
          <w:szCs w:val="21"/>
        </w:rPr>
      </w:pPr>
      <w:r>
        <w:rPr>
          <w:szCs w:val="21"/>
        </w:rPr>
        <w:br w:type="page"/>
      </w:r>
      <w:bookmarkStart w:id="39" w:name="_Toc235417543"/>
      <w:bookmarkStart w:id="40" w:name="_Toc235157788"/>
      <w:bookmarkStart w:id="41" w:name="_Toc235158518"/>
    </w:p>
    <w:p>
      <w:pPr>
        <w:spacing w:after="163" w:afterLines="50"/>
        <w:ind w:firstLine="480"/>
        <w:outlineLvl w:val="2"/>
        <w:rPr>
          <w:rFonts w:ascii="黑体" w:hAnsi="黑体" w:eastAsia="黑体"/>
        </w:rPr>
      </w:pPr>
      <w:bookmarkStart w:id="42" w:name="_Toc409688609"/>
      <w:bookmarkStart w:id="43" w:name="_Toc409689590"/>
      <w:bookmarkStart w:id="44" w:name="_Toc414034653"/>
      <w:r>
        <w:rPr>
          <w:rFonts w:hint="eastAsia" w:ascii="黑体" w:hAnsi="黑体" w:eastAsia="黑体"/>
        </w:rPr>
        <w:t>附件三  履约担保格式</w:t>
      </w:r>
      <w:bookmarkEnd w:id="39"/>
      <w:bookmarkEnd w:id="40"/>
      <w:bookmarkEnd w:id="41"/>
      <w:bookmarkEnd w:id="42"/>
      <w:bookmarkEnd w:id="43"/>
      <w:bookmarkEnd w:id="44"/>
    </w:p>
    <w:p>
      <w:pPr>
        <w:ind w:firstLine="480"/>
        <w:jc w:val="center"/>
      </w:pPr>
    </w:p>
    <w:p>
      <w:pPr>
        <w:ind w:firstLine="562"/>
        <w:jc w:val="center"/>
        <w:rPr>
          <w:rFonts w:ascii="宋体" w:hAnsi="宋体"/>
          <w:b/>
          <w:sz w:val="28"/>
          <w:szCs w:val="28"/>
        </w:rPr>
      </w:pPr>
      <w:r>
        <w:rPr>
          <w:rFonts w:hint="eastAsia" w:ascii="宋体" w:hAnsi="宋体"/>
          <w:b/>
          <w:sz w:val="28"/>
          <w:szCs w:val="28"/>
        </w:rPr>
        <w:t>（一）履约担保（银行保函格式）</w:t>
      </w:r>
    </w:p>
    <w:p>
      <w:pPr>
        <w:ind w:firstLine="480"/>
      </w:pPr>
    </w:p>
    <w:p>
      <w:pPr>
        <w:ind w:firstLine="0" w:firstLineChars="0"/>
        <w:rPr>
          <w:sz w:val="22"/>
        </w:rPr>
      </w:pPr>
      <w:r>
        <w:rPr>
          <w:rFonts w:hint="eastAsia" w:ascii="宋体" w:hAnsi="宋体"/>
          <w:b/>
          <w:szCs w:val="21"/>
        </w:rPr>
        <w:t>致：</w:t>
      </w:r>
      <w:r>
        <w:rPr>
          <w:rFonts w:hint="eastAsia"/>
          <w:sz w:val="22"/>
          <w:u w:val="single"/>
        </w:rPr>
        <w:t xml:space="preserve">        </w:t>
      </w:r>
      <w:r>
        <w:rPr>
          <w:rFonts w:hint="eastAsia"/>
          <w:sz w:val="22"/>
        </w:rPr>
        <w:t>（发包人名称）</w:t>
      </w:r>
    </w:p>
    <w:p>
      <w:pPr>
        <w:ind w:firstLine="440"/>
        <w:rPr>
          <w:sz w:val="22"/>
        </w:rPr>
      </w:pPr>
      <w:r>
        <w:rPr>
          <w:rFonts w:hint="eastAsia"/>
          <w:sz w:val="22"/>
        </w:rPr>
        <w:t>鉴于</w:t>
      </w:r>
      <w:r>
        <w:rPr>
          <w:rFonts w:hint="eastAsia"/>
          <w:sz w:val="22"/>
          <w:u w:val="single"/>
        </w:rPr>
        <w:t xml:space="preserve">      </w:t>
      </w:r>
      <w:r>
        <w:rPr>
          <w:rFonts w:hint="eastAsia"/>
          <w:sz w:val="22"/>
        </w:rPr>
        <w:t>（发包人名称，以下简称“发包人”）接受</w:t>
      </w:r>
      <w:r>
        <w:rPr>
          <w:rFonts w:hint="eastAsia"/>
          <w:sz w:val="22"/>
          <w:u w:val="single"/>
        </w:rPr>
        <w:t xml:space="preserve">       </w:t>
      </w:r>
      <w:r>
        <w:rPr>
          <w:rFonts w:hint="eastAsia"/>
          <w:sz w:val="22"/>
        </w:rPr>
        <w:t>（承包人名称）（以下称“承包人”）于年</w:t>
      </w:r>
      <w:r>
        <w:rPr>
          <w:rFonts w:hint="eastAsia"/>
          <w:sz w:val="22"/>
          <w:u w:val="single"/>
        </w:rPr>
        <w:t xml:space="preserve">  </w:t>
      </w:r>
      <w:r>
        <w:rPr>
          <w:rFonts w:hint="eastAsia"/>
          <w:sz w:val="22"/>
        </w:rPr>
        <w:t>月</w:t>
      </w:r>
      <w:r>
        <w:rPr>
          <w:rFonts w:hint="eastAsia"/>
          <w:sz w:val="22"/>
          <w:u w:val="single"/>
        </w:rPr>
        <w:t xml:space="preserve">  </w:t>
      </w:r>
      <w:r>
        <w:rPr>
          <w:rFonts w:hint="eastAsia"/>
          <w:sz w:val="22"/>
        </w:rPr>
        <w:t>日参加</w:t>
      </w:r>
      <w:r>
        <w:rPr>
          <w:rFonts w:hint="eastAsia"/>
          <w:sz w:val="22"/>
          <w:u w:val="single"/>
        </w:rPr>
        <w:t xml:space="preserve">         </w:t>
      </w:r>
      <w:r>
        <w:rPr>
          <w:rFonts w:hint="eastAsia"/>
          <w:sz w:val="22"/>
        </w:rPr>
        <w:t>（项目名称）的比选申请。我方愿意无条件地、不可撤销地就承包人履行与你方订立的合同，向你方提供担保。</w:t>
      </w:r>
    </w:p>
    <w:p>
      <w:pPr>
        <w:ind w:firstLine="440"/>
        <w:rPr>
          <w:sz w:val="22"/>
        </w:rPr>
      </w:pPr>
      <w:r>
        <w:rPr>
          <w:rFonts w:hint="eastAsia"/>
          <w:sz w:val="22"/>
        </w:rPr>
        <w:t>1．担保金额人民币（大写）</w:t>
      </w:r>
      <w:r>
        <w:rPr>
          <w:rFonts w:hint="eastAsia"/>
          <w:sz w:val="22"/>
          <w:u w:val="single"/>
        </w:rPr>
        <w:t xml:space="preserve">         </w:t>
      </w:r>
      <w:r>
        <w:rPr>
          <w:rFonts w:hint="eastAsia"/>
          <w:sz w:val="22"/>
        </w:rPr>
        <w:t>元（</w:t>
      </w:r>
      <w:r>
        <w:rPr>
          <w:rFonts w:hint="eastAsia" w:ascii="宋体" w:hAnsi="宋体"/>
          <w:sz w:val="22"/>
        </w:rPr>
        <w:t>￥</w:t>
      </w:r>
      <w:r>
        <w:rPr>
          <w:rFonts w:hint="eastAsia" w:ascii="宋体" w:hAnsi="宋体"/>
          <w:sz w:val="22"/>
          <w:u w:val="single"/>
        </w:rPr>
        <w:t xml:space="preserve">         </w:t>
      </w:r>
      <w:r>
        <w:rPr>
          <w:rFonts w:hint="eastAsia"/>
          <w:sz w:val="22"/>
        </w:rPr>
        <w:t>）。</w:t>
      </w:r>
    </w:p>
    <w:p>
      <w:pPr>
        <w:ind w:firstLine="440"/>
        <w:rPr>
          <w:sz w:val="22"/>
        </w:rPr>
      </w:pPr>
      <w:r>
        <w:rPr>
          <w:rFonts w:hint="eastAsia"/>
          <w:sz w:val="22"/>
        </w:rPr>
        <w:t>2．担保有效期自发包人与承包人签订的合同生效之日起至发包人签发交工验收证书之日止。</w:t>
      </w:r>
    </w:p>
    <w:p>
      <w:pPr>
        <w:ind w:firstLine="440"/>
        <w:rPr>
          <w:sz w:val="22"/>
        </w:rPr>
      </w:pPr>
      <w:r>
        <w:rPr>
          <w:rFonts w:hint="eastAsia"/>
          <w:sz w:val="22"/>
        </w:rPr>
        <w:t>3．在本担保有效期内，因承包人违反合同约定的义务给你方造成经济损失时，我方在收到你方以书面形式提出的在担保金额内的赔偿要求后，在7天内无条件支付，无须你方出具证明或陈述理由。</w:t>
      </w:r>
    </w:p>
    <w:p>
      <w:pPr>
        <w:ind w:firstLine="440"/>
        <w:rPr>
          <w:sz w:val="22"/>
        </w:rPr>
      </w:pPr>
      <w:r>
        <w:rPr>
          <w:rFonts w:hint="eastAsia"/>
          <w:sz w:val="22"/>
        </w:rPr>
        <w:t>4．发包人和承包人按合同条款第15条变更合同时，我方承担本担保规定的义务不变。</w:t>
      </w:r>
    </w:p>
    <w:p>
      <w:pPr>
        <w:ind w:firstLine="440"/>
        <w:rPr>
          <w:sz w:val="22"/>
        </w:rPr>
      </w:pPr>
    </w:p>
    <w:p>
      <w:pPr>
        <w:ind w:firstLine="480"/>
      </w:pPr>
    </w:p>
    <w:p>
      <w:pPr>
        <w:ind w:firstLine="440"/>
        <w:rPr>
          <w:sz w:val="22"/>
        </w:rPr>
      </w:pPr>
      <w:r>
        <w:rPr>
          <w:rFonts w:hint="eastAsia"/>
          <w:sz w:val="22"/>
        </w:rPr>
        <w:t>担保人：（盖单位章）</w:t>
      </w:r>
    </w:p>
    <w:p>
      <w:pPr>
        <w:ind w:firstLine="440"/>
        <w:rPr>
          <w:sz w:val="22"/>
        </w:rPr>
      </w:pPr>
      <w:r>
        <w:rPr>
          <w:rFonts w:hint="eastAsia"/>
          <w:sz w:val="22"/>
        </w:rPr>
        <w:t>法定代表人或其授权代理人：（签字）</w:t>
      </w:r>
    </w:p>
    <w:p>
      <w:pPr>
        <w:ind w:firstLine="440"/>
        <w:rPr>
          <w:sz w:val="22"/>
        </w:rPr>
      </w:pPr>
      <w:r>
        <w:rPr>
          <w:rFonts w:hint="eastAsia"/>
          <w:sz w:val="22"/>
        </w:rPr>
        <w:t>地址：</w:t>
      </w:r>
    </w:p>
    <w:p>
      <w:pPr>
        <w:ind w:firstLine="440"/>
        <w:rPr>
          <w:sz w:val="22"/>
        </w:rPr>
      </w:pPr>
      <w:r>
        <w:rPr>
          <w:rFonts w:hint="eastAsia"/>
          <w:sz w:val="22"/>
        </w:rPr>
        <w:t>邮政编码：</w:t>
      </w:r>
    </w:p>
    <w:p>
      <w:pPr>
        <w:ind w:firstLine="440"/>
        <w:rPr>
          <w:sz w:val="22"/>
        </w:rPr>
      </w:pPr>
      <w:r>
        <w:rPr>
          <w:rFonts w:hint="eastAsia"/>
          <w:sz w:val="22"/>
        </w:rPr>
        <w:t>电话：</w:t>
      </w:r>
    </w:p>
    <w:p>
      <w:pPr>
        <w:ind w:firstLine="440"/>
        <w:rPr>
          <w:sz w:val="22"/>
        </w:rPr>
      </w:pPr>
      <w:r>
        <w:rPr>
          <w:rFonts w:hint="eastAsia"/>
          <w:sz w:val="22"/>
        </w:rPr>
        <w:t>传真：</w:t>
      </w:r>
    </w:p>
    <w:p>
      <w:pPr>
        <w:ind w:firstLine="440"/>
        <w:rPr>
          <w:sz w:val="22"/>
        </w:rPr>
      </w:pPr>
    </w:p>
    <w:p>
      <w:pPr>
        <w:ind w:firstLine="440"/>
        <w:rPr>
          <w:sz w:val="22"/>
        </w:rPr>
      </w:pPr>
      <w:r>
        <w:rPr>
          <w:rFonts w:hint="eastAsia"/>
          <w:sz w:val="22"/>
        </w:rPr>
        <w:t>年  月  日</w:t>
      </w:r>
    </w:p>
    <w:bookmarkEnd w:id="38"/>
    <w:p>
      <w:pPr>
        <w:ind w:firstLine="0" w:firstLineChars="0"/>
        <w:jc w:val="left"/>
        <w:rPr>
          <w:b/>
          <w:szCs w:val="21"/>
        </w:rPr>
      </w:pPr>
    </w:p>
    <w:p>
      <w:pPr>
        <w:ind w:firstLine="0" w:firstLineChars="0"/>
        <w:jc w:val="left"/>
        <w:rPr>
          <w:b/>
          <w:szCs w:val="21"/>
        </w:rPr>
      </w:pPr>
    </w:p>
    <w:p>
      <w:pPr>
        <w:ind w:firstLine="562"/>
        <w:jc w:val="center"/>
        <w:rPr>
          <w:rFonts w:ascii="宋体" w:hAnsi="宋体"/>
          <w:b/>
          <w:sz w:val="28"/>
          <w:szCs w:val="28"/>
        </w:rPr>
      </w:pPr>
      <w:r>
        <w:rPr>
          <w:rFonts w:hint="eastAsia" w:ascii="宋体" w:hAnsi="宋体"/>
          <w:b/>
          <w:sz w:val="28"/>
          <w:szCs w:val="28"/>
        </w:rPr>
        <w:t>（二）</w:t>
      </w:r>
      <w:r>
        <w:rPr>
          <w:rFonts w:ascii="宋体" w:hAnsi="宋体"/>
          <w:b/>
          <w:sz w:val="28"/>
          <w:szCs w:val="28"/>
        </w:rPr>
        <w:t>履约担保</w:t>
      </w:r>
      <w:r>
        <w:rPr>
          <w:rFonts w:hint="eastAsia" w:ascii="宋体" w:hAnsi="宋体"/>
          <w:b/>
          <w:sz w:val="28"/>
          <w:szCs w:val="28"/>
        </w:rPr>
        <w:t>（现金担保格式）</w:t>
      </w:r>
    </w:p>
    <w:p>
      <w:pPr>
        <w:spacing w:line="600" w:lineRule="exact"/>
        <w:ind w:firstLine="5347" w:firstLineChars="2228"/>
        <w:rPr>
          <w:rFonts w:ascii="宋体" w:hAnsi="宋体"/>
          <w:szCs w:val="21"/>
        </w:rPr>
      </w:pPr>
    </w:p>
    <w:p>
      <w:pPr>
        <w:spacing w:line="440" w:lineRule="exact"/>
        <w:ind w:firstLine="0" w:firstLineChars="0"/>
        <w:rPr>
          <w:rFonts w:ascii="宋体" w:hAnsi="宋体"/>
          <w:szCs w:val="21"/>
        </w:rPr>
      </w:pPr>
      <w:r>
        <w:rPr>
          <w:rFonts w:hint="eastAsia" w:ascii="宋体" w:hAnsi="宋体"/>
          <w:b/>
          <w:szCs w:val="21"/>
        </w:rPr>
        <w:t>致：</w:t>
      </w:r>
      <w:r>
        <w:rPr>
          <w:rFonts w:ascii="宋体" w:hAnsi="宋体"/>
          <w:szCs w:val="21"/>
          <w:u w:val="single"/>
        </w:rPr>
        <w:t xml:space="preserve"> （发包人名称）</w:t>
      </w:r>
    </w:p>
    <w:p>
      <w:pPr>
        <w:spacing w:line="440" w:lineRule="exact"/>
        <w:ind w:firstLine="480"/>
        <w:rPr>
          <w:rFonts w:ascii="宋体" w:hAnsi="宋体"/>
          <w:szCs w:val="21"/>
        </w:rPr>
      </w:pPr>
    </w:p>
    <w:p>
      <w:pPr>
        <w:spacing w:line="440" w:lineRule="exact"/>
        <w:ind w:firstLine="480"/>
        <w:rPr>
          <w:rFonts w:ascii="宋体" w:hAnsi="宋体"/>
          <w:szCs w:val="21"/>
        </w:rPr>
      </w:pPr>
      <w:r>
        <w:rPr>
          <w:rFonts w:ascii="宋体" w:hAnsi="宋体"/>
          <w:szCs w:val="21"/>
        </w:rPr>
        <w:t>鉴于</w:t>
      </w:r>
      <w:r>
        <w:rPr>
          <w:rFonts w:hint="eastAsia" w:ascii="宋体" w:hAnsi="宋体"/>
          <w:szCs w:val="21"/>
          <w:u w:val="single"/>
        </w:rPr>
        <w:t>（承包人名称）</w:t>
      </w:r>
      <w:r>
        <w:rPr>
          <w:rFonts w:ascii="宋体" w:hAnsi="宋体"/>
          <w:szCs w:val="21"/>
        </w:rPr>
        <w:t>（以下简称“</w:t>
      </w:r>
      <w:r>
        <w:rPr>
          <w:rFonts w:hint="eastAsia" w:ascii="宋体" w:hAnsi="宋体"/>
          <w:szCs w:val="21"/>
        </w:rPr>
        <w:t>承包</w:t>
      </w:r>
      <w:r>
        <w:rPr>
          <w:rFonts w:ascii="宋体" w:hAnsi="宋体"/>
          <w:szCs w:val="21"/>
        </w:rPr>
        <w:t>人”）</w:t>
      </w:r>
      <w:r>
        <w:rPr>
          <w:rFonts w:hint="eastAsia" w:ascii="宋体" w:hAnsi="宋体"/>
          <w:szCs w:val="21"/>
        </w:rPr>
        <w:t>与</w:t>
      </w:r>
      <w:r>
        <w:rPr>
          <w:rFonts w:hint="eastAsia" w:ascii="宋体" w:hAnsi="宋体"/>
          <w:szCs w:val="21"/>
          <w:u w:val="single"/>
        </w:rPr>
        <w:t>（发包人名称）</w:t>
      </w:r>
      <w:r>
        <w:rPr>
          <w:rFonts w:ascii="宋体" w:hAnsi="宋体"/>
          <w:szCs w:val="21"/>
        </w:rPr>
        <w:t>（以下称“</w:t>
      </w:r>
      <w:r>
        <w:rPr>
          <w:rFonts w:hint="eastAsia" w:ascii="宋体" w:hAnsi="宋体"/>
          <w:szCs w:val="21"/>
        </w:rPr>
        <w:t>发</w:t>
      </w:r>
      <w:r>
        <w:rPr>
          <w:rFonts w:ascii="宋体" w:hAnsi="宋体"/>
          <w:szCs w:val="21"/>
        </w:rPr>
        <w:t>包人”）</w:t>
      </w:r>
      <w:r>
        <w:rPr>
          <w:rFonts w:hint="eastAsia" w:ascii="宋体" w:hAnsi="宋体"/>
          <w:szCs w:val="21"/>
        </w:rPr>
        <w:t>签订</w:t>
      </w:r>
      <w:r>
        <w:rPr>
          <w:rFonts w:ascii="宋体" w:hAnsi="宋体"/>
          <w:szCs w:val="21"/>
          <w:u w:val="single"/>
        </w:rPr>
        <w:t>（项目名称）</w:t>
      </w:r>
      <w:r>
        <w:rPr>
          <w:rFonts w:hint="eastAsia" w:ascii="宋体" w:hAnsi="宋体"/>
          <w:szCs w:val="21"/>
        </w:rPr>
        <w:t>合同协议书</w:t>
      </w:r>
      <w:r>
        <w:rPr>
          <w:rFonts w:ascii="宋体" w:hAnsi="宋体"/>
          <w:szCs w:val="21"/>
        </w:rPr>
        <w:t>。我方愿意无条件地、不可撤销地就承包人履行与你方订立的合同，向你方提供担保。</w:t>
      </w:r>
      <w:r>
        <w:rPr>
          <w:rFonts w:hint="eastAsia" w:ascii="宋体" w:hAnsi="宋体"/>
          <w:szCs w:val="21"/>
        </w:rPr>
        <w:t>我单位愿意出具履约现金担保，担保</w:t>
      </w:r>
      <w:r>
        <w:rPr>
          <w:rFonts w:ascii="宋体" w:hAnsi="宋体"/>
          <w:szCs w:val="21"/>
        </w:rPr>
        <w:t>金额人民币（大写）元</w:t>
      </w:r>
      <w:r>
        <w:rPr>
          <w:rFonts w:hint="eastAsia"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w:t>
      </w:r>
    </w:p>
    <w:p>
      <w:pPr>
        <w:spacing w:line="440" w:lineRule="exact"/>
        <w:ind w:firstLine="480"/>
        <w:rPr>
          <w:rFonts w:ascii="宋体" w:hAnsi="宋体"/>
          <w:szCs w:val="21"/>
        </w:rPr>
      </w:pPr>
      <w:r>
        <w:rPr>
          <w:rFonts w:hint="eastAsia" w:ascii="宋体" w:hAnsi="宋体"/>
          <w:szCs w:val="21"/>
        </w:rPr>
        <w:t>我单位承诺：我单位如果接到发包人提出的因我单位在履约合同过程中未能履约或违背合同规定的责任和义务，不能满足合同的要求（工期、进度、质量等）时，将无条件接受发包人对此笔履约现金担保的扣款决定，所扣现金担保发包人有权全部、部分返还或根本不予返还。</w:t>
      </w:r>
    </w:p>
    <w:p>
      <w:pPr>
        <w:spacing w:line="440" w:lineRule="exact"/>
        <w:ind w:firstLine="480"/>
        <w:rPr>
          <w:rFonts w:ascii="宋体" w:hAnsi="宋体"/>
          <w:szCs w:val="21"/>
        </w:rPr>
      </w:pPr>
      <w:r>
        <w:rPr>
          <w:rFonts w:hint="eastAsia" w:ascii="宋体" w:hAnsi="宋体"/>
          <w:szCs w:val="21"/>
        </w:rPr>
        <w:t>我们还同意，任何对合同条款所作修改或补充都不能免除我单位按本担保所应承担的义务。我们还同意，发包人有权结合实际工作情况，考察我单位履约情况来决定退还履约现金担保。</w:t>
      </w:r>
    </w:p>
    <w:p>
      <w:pPr>
        <w:spacing w:line="440" w:lineRule="exact"/>
        <w:ind w:firstLine="480"/>
        <w:rPr>
          <w:rFonts w:ascii="宋体" w:hAnsi="宋体"/>
          <w:szCs w:val="21"/>
        </w:rPr>
      </w:pPr>
    </w:p>
    <w:p>
      <w:pPr>
        <w:ind w:firstLine="3907" w:firstLineChars="1628"/>
        <w:rPr>
          <w:rFonts w:ascii="宋体" w:hAnsi="宋体"/>
          <w:szCs w:val="21"/>
        </w:rPr>
      </w:pPr>
      <w:r>
        <w:rPr>
          <w:rFonts w:hint="eastAsia" w:ascii="宋体" w:hAnsi="宋体"/>
          <w:szCs w:val="21"/>
        </w:rPr>
        <w:t>承包人</w:t>
      </w:r>
      <w:r>
        <w:rPr>
          <w:rFonts w:ascii="宋体" w:hAnsi="宋体"/>
          <w:szCs w:val="21"/>
        </w:rPr>
        <w:t>：</w:t>
      </w:r>
      <w:r>
        <w:rPr>
          <w:rFonts w:hint="eastAsia" w:ascii="宋体" w:hAnsi="宋体"/>
          <w:szCs w:val="21"/>
          <w:u w:val="single"/>
        </w:rPr>
        <w:t>（单位全称）     （盖单位章）</w:t>
      </w:r>
    </w:p>
    <w:p>
      <w:pPr>
        <w:ind w:firstLine="3907" w:firstLineChars="1628"/>
        <w:rPr>
          <w:rFonts w:ascii="宋体" w:hAnsi="宋体"/>
          <w:szCs w:val="21"/>
        </w:rPr>
      </w:pPr>
      <w:r>
        <w:rPr>
          <w:rFonts w:ascii="宋体" w:hAnsi="宋体"/>
          <w:szCs w:val="21"/>
        </w:rPr>
        <w:t>法定代表人或其</w:t>
      </w:r>
      <w:r>
        <w:rPr>
          <w:rFonts w:hint="eastAsia" w:ascii="宋体" w:hAnsi="宋体"/>
          <w:szCs w:val="21"/>
        </w:rPr>
        <w:t>授权</w:t>
      </w:r>
      <w:r>
        <w:rPr>
          <w:rFonts w:ascii="宋体" w:hAnsi="宋体"/>
          <w:szCs w:val="21"/>
        </w:rPr>
        <w:t>代理人：（签字）</w:t>
      </w:r>
    </w:p>
    <w:p>
      <w:pPr>
        <w:ind w:firstLine="5760" w:firstLineChars="2400"/>
        <w:rPr>
          <w:rFonts w:ascii="宋体" w:hAnsi="宋体"/>
          <w:szCs w:val="21"/>
        </w:rPr>
      </w:pPr>
      <w:r>
        <w:rPr>
          <w:rFonts w:ascii="宋体" w:hAnsi="宋体"/>
          <w:szCs w:val="21"/>
        </w:rPr>
        <w:t>年</w:t>
      </w:r>
      <w:r>
        <w:rPr>
          <w:rFonts w:hint="eastAsia" w:ascii="宋体" w:hAnsi="宋体"/>
          <w:szCs w:val="21"/>
        </w:rPr>
        <w:t xml:space="preserve">  </w:t>
      </w:r>
      <w:r>
        <w:rPr>
          <w:rFonts w:ascii="宋体" w:hAnsi="宋体"/>
          <w:szCs w:val="21"/>
        </w:rPr>
        <w:t>月</w:t>
      </w:r>
      <w:r>
        <w:rPr>
          <w:rFonts w:hint="eastAsia" w:ascii="宋体" w:hAnsi="宋体"/>
          <w:szCs w:val="21"/>
        </w:rPr>
        <w:t xml:space="preserve">  </w:t>
      </w:r>
      <w:r>
        <w:rPr>
          <w:rFonts w:ascii="宋体" w:hAnsi="宋体"/>
          <w:szCs w:val="21"/>
        </w:rPr>
        <w:t>日</w:t>
      </w:r>
    </w:p>
    <w:p>
      <w:pPr>
        <w:widowControl/>
        <w:spacing w:line="240" w:lineRule="auto"/>
        <w:ind w:firstLine="0" w:firstLineChars="0"/>
        <w:jc w:val="left"/>
        <w:rPr>
          <w:rFonts w:ascii="黑体" w:eastAsia="黑体"/>
        </w:rPr>
      </w:pPr>
      <w:r>
        <w:rPr>
          <w:rFonts w:ascii="宋体" w:hAnsi="宋体"/>
          <w:szCs w:val="21"/>
        </w:rPr>
        <w:br w:type="page"/>
      </w:r>
    </w:p>
    <w:p>
      <w:pPr>
        <w:pStyle w:val="4"/>
        <w:rPr>
          <w:rFonts w:ascii="宋体" w:hAnsi="宋体"/>
        </w:rPr>
      </w:pPr>
      <w:bookmarkStart w:id="45" w:name="_Toc27638"/>
      <w:bookmarkStart w:id="46" w:name="_Toc31114"/>
      <w:bookmarkStart w:id="47" w:name="_Toc7895"/>
      <w:r>
        <w:rPr>
          <w:rFonts w:hint="eastAsia" w:ascii="宋体" w:hAnsi="宋体"/>
        </w:rPr>
        <w:t>第五章  技术规范</w:t>
      </w:r>
      <w:bookmarkEnd w:id="45"/>
      <w:bookmarkEnd w:id="46"/>
      <w:bookmarkEnd w:id="47"/>
    </w:p>
    <w:p>
      <w:pPr>
        <w:pStyle w:val="5"/>
        <w:numPr>
          <w:ilvl w:val="0"/>
          <w:numId w:val="0"/>
        </w:numPr>
        <w:rPr>
          <w:rFonts w:ascii="宋体" w:hAnsi="宋体" w:cs="宋体"/>
          <w:sz w:val="24"/>
          <w:szCs w:val="24"/>
        </w:rPr>
      </w:pPr>
      <w:r>
        <w:rPr>
          <w:rFonts w:hint="eastAsia" w:ascii="宋体" w:hAnsi="宋体"/>
          <w:b w:val="0"/>
          <w:bCs w:val="0"/>
          <w:sz w:val="24"/>
          <w:szCs w:val="24"/>
        </w:rPr>
        <w:t>5.1</w:t>
      </w:r>
      <w:r>
        <w:rPr>
          <w:rFonts w:hint="eastAsia" w:ascii="宋体" w:hAnsi="宋体" w:cs="宋体"/>
          <w:sz w:val="24"/>
          <w:szCs w:val="24"/>
        </w:rPr>
        <w:t>总体需求</w:t>
      </w:r>
    </w:p>
    <w:p>
      <w:pPr>
        <w:widowControl/>
        <w:ind w:firstLine="480"/>
        <w:jc w:val="left"/>
        <w:rPr>
          <w:rFonts w:ascii="宋体" w:hAnsi="宋体" w:cs="宋体"/>
          <w:szCs w:val="24"/>
        </w:rPr>
      </w:pPr>
      <w:r>
        <w:rPr>
          <w:rFonts w:hint="eastAsia" w:ascii="宋体" w:hAnsi="宋体" w:cs="宋体"/>
          <w:szCs w:val="24"/>
        </w:rPr>
        <w:t>1、标准性、开放性</w:t>
      </w:r>
    </w:p>
    <w:p>
      <w:pPr>
        <w:widowControl/>
        <w:ind w:firstLine="480"/>
        <w:jc w:val="left"/>
        <w:rPr>
          <w:rFonts w:ascii="宋体" w:hAnsi="宋体" w:cs="宋体"/>
          <w:szCs w:val="24"/>
        </w:rPr>
      </w:pPr>
      <w:r>
        <w:rPr>
          <w:rFonts w:hint="eastAsia" w:ascii="宋体" w:hAnsi="宋体" w:cs="宋体"/>
          <w:szCs w:val="24"/>
        </w:rPr>
        <w:t xml:space="preserve">设计时应符合国家、地方相关标准规范以及关于本项目的相关标准、规范等文件，在计算机技术上应符合国家相关的计算机相关规程，使系统的开发设计有章可寻。 </w:t>
      </w:r>
    </w:p>
    <w:p>
      <w:pPr>
        <w:widowControl/>
        <w:ind w:firstLine="480"/>
        <w:jc w:val="left"/>
        <w:rPr>
          <w:rFonts w:ascii="宋体" w:hAnsi="宋体" w:cs="宋体"/>
          <w:szCs w:val="24"/>
        </w:rPr>
      </w:pPr>
      <w:r>
        <w:rPr>
          <w:rFonts w:hint="eastAsia" w:ascii="宋体" w:hAnsi="宋体" w:cs="宋体"/>
          <w:szCs w:val="24"/>
        </w:rPr>
        <w:t>各项功能与建设管理平台有数据交互、融合，所以在设计时应充分考虑各项功能的开放性，具有外来系统数据输入可靠性检查功能，以保证进入本系统的外来数据具有很高的质量。</w:t>
      </w:r>
    </w:p>
    <w:p>
      <w:pPr>
        <w:widowControl/>
        <w:ind w:firstLine="480"/>
        <w:jc w:val="left"/>
        <w:rPr>
          <w:rFonts w:ascii="宋体" w:hAnsi="宋体" w:cs="宋体"/>
          <w:szCs w:val="24"/>
        </w:rPr>
      </w:pPr>
      <w:r>
        <w:rPr>
          <w:rFonts w:hint="eastAsia" w:ascii="宋体" w:hAnsi="宋体" w:cs="宋体"/>
          <w:szCs w:val="24"/>
        </w:rPr>
        <w:t>2、功能设计开发</w:t>
      </w:r>
    </w:p>
    <w:p>
      <w:pPr>
        <w:widowControl/>
        <w:ind w:firstLine="480"/>
        <w:jc w:val="left"/>
        <w:rPr>
          <w:rFonts w:ascii="宋体" w:hAnsi="宋体" w:cs="宋体"/>
          <w:szCs w:val="24"/>
        </w:rPr>
      </w:pPr>
      <w:r>
        <w:rPr>
          <w:rFonts w:hint="eastAsia" w:ascii="宋体" w:hAnsi="宋体" w:cs="宋体"/>
          <w:szCs w:val="24"/>
        </w:rPr>
        <w:t>对比选人提供的业务表格及审批流程进行分析设计时，应充分了解每一步业务之间的逻辑关系，数据之间的关联性，避免重复开发。</w:t>
      </w:r>
    </w:p>
    <w:p>
      <w:pPr>
        <w:widowControl/>
        <w:ind w:firstLine="480"/>
        <w:jc w:val="left"/>
        <w:rPr>
          <w:rFonts w:ascii="宋体" w:hAnsi="宋体" w:cs="宋体"/>
          <w:szCs w:val="24"/>
        </w:rPr>
      </w:pPr>
      <w:r>
        <w:rPr>
          <w:rFonts w:hint="eastAsia" w:ascii="宋体" w:hAnsi="宋体" w:cs="宋体"/>
          <w:szCs w:val="24"/>
        </w:rPr>
        <w:t>3、功能模块之间的关联性</w:t>
      </w:r>
    </w:p>
    <w:p>
      <w:pPr>
        <w:widowControl/>
        <w:ind w:firstLine="480"/>
        <w:jc w:val="left"/>
        <w:rPr>
          <w:rFonts w:ascii="宋体" w:hAnsi="宋体" w:cs="宋体"/>
          <w:szCs w:val="24"/>
        </w:rPr>
      </w:pPr>
      <w:r>
        <w:rPr>
          <w:rFonts w:hint="eastAsia" w:ascii="宋体" w:hAnsi="宋体" w:cs="宋体"/>
          <w:szCs w:val="24"/>
        </w:rPr>
        <w:t>建管平台现有的业务模块与本工程业务模块之间可以灵活配置，模块之间具有关联性，以提高功能数据的复用性，并使功能具有灵活性、方便性，满足项目公司、参建单位不同层面管理需要。</w:t>
      </w:r>
    </w:p>
    <w:p>
      <w:pPr>
        <w:widowControl/>
        <w:ind w:firstLine="480"/>
        <w:jc w:val="left"/>
        <w:rPr>
          <w:rFonts w:ascii="宋体" w:hAnsi="宋体" w:cs="宋体"/>
          <w:szCs w:val="24"/>
        </w:rPr>
      </w:pPr>
      <w:r>
        <w:rPr>
          <w:rFonts w:hint="eastAsia" w:ascii="宋体" w:hAnsi="宋体" w:cs="宋体"/>
          <w:szCs w:val="24"/>
        </w:rPr>
        <w:t>采用J2EE规范的应用服务器产品，有效支持大型企业应用系统的运行。支持运行环境的完全跨平台，支持系统在海量数据、大规模用户并发、复杂网络环境下具有优异的性能表现。</w:t>
      </w:r>
    </w:p>
    <w:p>
      <w:pPr>
        <w:widowControl/>
        <w:ind w:firstLine="480"/>
        <w:jc w:val="left"/>
        <w:rPr>
          <w:rFonts w:ascii="宋体" w:hAnsi="宋体" w:cs="宋体"/>
          <w:szCs w:val="24"/>
        </w:rPr>
      </w:pPr>
      <w:r>
        <w:rPr>
          <w:rFonts w:hint="eastAsia" w:ascii="宋体" w:hAnsi="宋体" w:cs="宋体"/>
          <w:szCs w:val="24"/>
        </w:rPr>
        <w:t>4、易用性</w:t>
      </w:r>
    </w:p>
    <w:p>
      <w:pPr>
        <w:widowControl/>
        <w:ind w:firstLine="480"/>
        <w:jc w:val="left"/>
        <w:rPr>
          <w:rFonts w:ascii="宋体" w:hAnsi="宋体" w:cs="宋体"/>
          <w:szCs w:val="24"/>
        </w:rPr>
      </w:pPr>
      <w:r>
        <w:rPr>
          <w:rFonts w:hint="eastAsia" w:ascii="宋体" w:hAnsi="宋体" w:cs="宋体"/>
          <w:szCs w:val="24"/>
        </w:rPr>
        <w:t>本工程所涉及到的业务功能模块将面向建设方业主、监理及施工单位等人群，年龄层级以及计算机使用熟练度跨越较大。因此，功能首要满足操作简便易用、快速上手、操作界面美观。</w:t>
      </w:r>
    </w:p>
    <w:p>
      <w:pPr>
        <w:widowControl/>
        <w:ind w:firstLine="480"/>
        <w:jc w:val="left"/>
        <w:rPr>
          <w:rFonts w:ascii="宋体" w:hAnsi="宋体" w:cs="宋体"/>
          <w:szCs w:val="24"/>
        </w:rPr>
      </w:pPr>
      <w:r>
        <w:rPr>
          <w:rFonts w:hint="eastAsia" w:ascii="宋体" w:hAnsi="宋体" w:cs="宋体"/>
          <w:szCs w:val="24"/>
        </w:rPr>
        <w:t>5、功能前瞻性</w:t>
      </w:r>
    </w:p>
    <w:p>
      <w:pPr>
        <w:widowControl/>
        <w:ind w:firstLine="480"/>
        <w:jc w:val="left"/>
        <w:rPr>
          <w:rFonts w:ascii="宋体" w:hAnsi="宋体" w:cs="宋体"/>
          <w:szCs w:val="24"/>
        </w:rPr>
      </w:pPr>
      <w:r>
        <w:rPr>
          <w:rFonts w:hint="eastAsia" w:ascii="宋体" w:hAnsi="宋体" w:cs="宋体"/>
          <w:szCs w:val="24"/>
        </w:rPr>
        <w:t>在功能总体设计时，结合特点和IT技术发展，保持管理上和技术上先进，使功能未来有不断发展和扩充余地。</w:t>
      </w:r>
    </w:p>
    <w:p>
      <w:pPr>
        <w:widowControl/>
        <w:ind w:firstLine="480"/>
        <w:jc w:val="left"/>
        <w:rPr>
          <w:rFonts w:ascii="宋体" w:hAnsi="宋体" w:cs="宋体"/>
          <w:szCs w:val="24"/>
        </w:rPr>
      </w:pPr>
      <w:r>
        <w:rPr>
          <w:rFonts w:hint="eastAsia" w:ascii="宋体" w:hAnsi="宋体" w:cs="宋体"/>
          <w:szCs w:val="24"/>
        </w:rPr>
        <w:t>从电子元数据和电子文件管控上，做到项目过程电子文件和数据的不可篡改性，数据上保证“一数一源”。</w:t>
      </w:r>
    </w:p>
    <w:p>
      <w:pPr>
        <w:widowControl/>
        <w:ind w:firstLine="480"/>
        <w:jc w:val="left"/>
        <w:rPr>
          <w:rFonts w:ascii="宋体" w:hAnsi="宋体" w:cs="宋体"/>
          <w:szCs w:val="24"/>
        </w:rPr>
      </w:pPr>
      <w:r>
        <w:rPr>
          <w:rFonts w:hint="eastAsia" w:ascii="宋体" w:hAnsi="宋体" w:cs="宋体"/>
          <w:szCs w:val="24"/>
        </w:rPr>
        <w:t>推进资源整合与共享，避免重复投资。做到数据、文件有据可循，信息和文件数据的不可抵赖性。</w:t>
      </w:r>
    </w:p>
    <w:p>
      <w:pPr>
        <w:pStyle w:val="5"/>
        <w:numPr>
          <w:ilvl w:val="0"/>
          <w:numId w:val="0"/>
        </w:numPr>
        <w:rPr>
          <w:rFonts w:ascii="宋体" w:hAnsi="宋体"/>
          <w:sz w:val="24"/>
          <w:szCs w:val="24"/>
        </w:rPr>
      </w:pPr>
      <w:r>
        <w:rPr>
          <w:rFonts w:hint="eastAsia" w:ascii="宋体" w:hAnsi="宋体"/>
          <w:sz w:val="24"/>
          <w:szCs w:val="24"/>
        </w:rPr>
        <w:t>5.2功能需求</w:t>
      </w:r>
    </w:p>
    <w:p>
      <w:pPr>
        <w:ind w:firstLine="480"/>
      </w:pPr>
      <w:r>
        <w:t>5.2.1</w:t>
      </w:r>
      <w:r>
        <w:rPr>
          <w:rFonts w:hint="eastAsia"/>
        </w:rPr>
        <w:t xml:space="preserve"> 计量管理：</w:t>
      </w:r>
    </w:p>
    <w:p>
      <w:pPr>
        <w:ind w:firstLine="720" w:firstLineChars="300"/>
      </w:pPr>
      <w:r>
        <w:rPr>
          <w:rFonts w:hint="eastAsia"/>
        </w:rPr>
        <w:t>1）预设计计量：功能设定清晰明了，预设计量的录入取消单条数据的正负判定</w:t>
      </w:r>
    </w:p>
    <w:p>
      <w:pPr>
        <w:ind w:firstLine="720" w:firstLineChars="300"/>
      </w:pPr>
      <w:r>
        <w:rPr>
          <w:rFonts w:hint="eastAsia"/>
        </w:rPr>
        <w:t>2）材料调差台账：取值材料调差功能的数据，分标段以excel表格展示，并可导出到本地</w:t>
      </w:r>
    </w:p>
    <w:p>
      <w:pPr>
        <w:ind w:firstLine="720" w:firstLineChars="300"/>
      </w:pPr>
      <w:r>
        <w:rPr>
          <w:rFonts w:hint="eastAsia"/>
        </w:rPr>
        <w:t>3）清单计量：根据用户录入的字段结合合同清单中子目的数量和单价，生成支付报表</w:t>
      </w:r>
    </w:p>
    <w:p>
      <w:pPr>
        <w:ind w:firstLine="720" w:firstLineChars="300"/>
      </w:pPr>
      <w:r>
        <w:t>4</w:t>
      </w:r>
      <w:r>
        <w:rPr>
          <w:rFonts w:hint="eastAsia"/>
        </w:rPr>
        <w:t>）图片上传：将用户上传的图片自适应嵌入对应的报表中，图片格式限制为jpg、jpeg、png</w:t>
      </w:r>
    </w:p>
    <w:p>
      <w:pPr>
        <w:ind w:firstLine="720" w:firstLineChars="300"/>
      </w:pPr>
      <w:r>
        <w:t>5</w:t>
      </w:r>
      <w:r>
        <w:rPr>
          <w:rFonts w:hint="eastAsia"/>
        </w:rPr>
        <w:t>）单价调整：对照合同清单将每一个子目号进行单价修改</w:t>
      </w:r>
    </w:p>
    <w:p>
      <w:pPr>
        <w:ind w:firstLine="720" w:firstLineChars="300"/>
      </w:pPr>
      <w:r>
        <w:t>6</w:t>
      </w:r>
      <w:r>
        <w:rPr>
          <w:rFonts w:hint="eastAsia"/>
        </w:rPr>
        <w:t>）收方单数据清理：清理中间计量和收方单中由用户测试和不当操作而引发的无效数据</w:t>
      </w:r>
    </w:p>
    <w:p>
      <w:pPr>
        <w:ind w:firstLine="480"/>
      </w:pPr>
      <w:r>
        <w:rPr>
          <w:rFonts w:hint="eastAsia"/>
        </w:rPr>
        <w:t>5</w:t>
      </w:r>
      <w:r>
        <w:t xml:space="preserve">.2.2 </w:t>
      </w:r>
      <w:r>
        <w:rPr>
          <w:rFonts w:hint="eastAsia"/>
        </w:rPr>
        <w:t>设计变更：</w:t>
      </w:r>
    </w:p>
    <w:p>
      <w:pPr>
        <w:ind w:firstLine="720" w:firstLineChars="300"/>
      </w:pPr>
      <w:r>
        <w:rPr>
          <w:rFonts w:hint="eastAsia"/>
        </w:rPr>
        <w:t>1）新增单价台账：取值新增单价功能的数据，分标段以excel表格展示，并可导出到本地</w:t>
      </w:r>
    </w:p>
    <w:p>
      <w:pPr>
        <w:ind w:firstLine="720" w:firstLineChars="300"/>
      </w:pPr>
      <w:r>
        <w:rPr>
          <w:rFonts w:hint="eastAsia"/>
        </w:rPr>
        <w:t>2）机电变更：制作变更表格，创建审批流程，用户录入的字段能准确展示在相应的表格上</w:t>
      </w:r>
    </w:p>
    <w:p>
      <w:pPr>
        <w:ind w:firstLine="720" w:firstLineChars="300"/>
      </w:pPr>
      <w:r>
        <w:rPr>
          <w:rFonts w:hint="eastAsia"/>
        </w:rPr>
        <w:t>3）新增单价：优化的功能点要最贴合用户使用习惯</w:t>
      </w:r>
    </w:p>
    <w:p>
      <w:pPr>
        <w:ind w:firstLine="720" w:firstLineChars="300"/>
      </w:pPr>
      <w:r>
        <w:rPr>
          <w:rFonts w:hint="eastAsia"/>
        </w:rPr>
        <w:t>4）功能开发：制作变更表格，创建审批流程，用户录入的字段能准确展示在相应的表格上，并建立对应的变更台账</w:t>
      </w:r>
    </w:p>
    <w:p>
      <w:pPr>
        <w:ind w:firstLine="720" w:firstLineChars="300"/>
      </w:pPr>
      <w:r>
        <w:rPr>
          <w:rFonts w:hint="eastAsia"/>
        </w:rPr>
        <w:t>5）流程修改：审批流程与实际相符，不可错审、漏审</w:t>
      </w:r>
    </w:p>
    <w:p>
      <w:pPr>
        <w:ind w:firstLine="480"/>
      </w:pPr>
      <w:r>
        <w:rPr>
          <w:rFonts w:hint="eastAsia"/>
        </w:rPr>
        <w:t>5</w:t>
      </w:r>
      <w:r>
        <w:t>.2.3</w:t>
      </w:r>
      <w:r>
        <w:rPr>
          <w:rFonts w:hint="eastAsia"/>
        </w:rPr>
        <w:t xml:space="preserve"> 合同管理：</w:t>
      </w:r>
    </w:p>
    <w:p>
      <w:pPr>
        <w:ind w:firstLine="720" w:firstLineChars="300"/>
      </w:pPr>
      <w:r>
        <w:rPr>
          <w:rFonts w:hint="eastAsia"/>
        </w:rPr>
        <w:t>1）台账统计：统计变更查询台帐、新增单价台帐、预设计管理台帐、计量台帐汇总、标段计量台帐明细、材料调差台帐、投资完成进度（合同口径）、投资完成进度（概算口径）、隧道指标信息表、桥梁指标信息表、形象进度-年度计划、形象进度-完成台帐、形象进度-季度统计、形象进度-月度统计功能下的数据</w:t>
      </w:r>
    </w:p>
    <w:p>
      <w:pPr>
        <w:ind w:firstLine="480"/>
      </w:pPr>
      <w:r>
        <w:rPr>
          <w:rFonts w:hint="eastAsia"/>
        </w:rPr>
        <w:t>5</w:t>
      </w:r>
      <w:r>
        <w:t>.2.4</w:t>
      </w:r>
      <w:r>
        <w:rPr>
          <w:rFonts w:hint="eastAsia"/>
        </w:rPr>
        <w:t xml:space="preserve"> 文档上传：</w:t>
      </w:r>
    </w:p>
    <w:p>
      <w:pPr>
        <w:ind w:firstLine="720" w:firstLineChars="300"/>
      </w:pPr>
      <w:r>
        <w:rPr>
          <w:rFonts w:hint="eastAsia"/>
        </w:rPr>
        <w:t>1）新开发功能，上传文档限制jpg、jpeg、png、pdf、excel、word</w:t>
      </w:r>
    </w:p>
    <w:p>
      <w:pPr>
        <w:ind w:firstLine="480"/>
      </w:pPr>
      <w:r>
        <w:rPr>
          <w:rFonts w:hint="eastAsia"/>
        </w:rPr>
        <w:t>5</w:t>
      </w:r>
      <w:r>
        <w:t xml:space="preserve">.2.5 </w:t>
      </w:r>
      <w:r>
        <w:rPr>
          <w:rFonts w:hint="eastAsia"/>
        </w:rPr>
        <w:t>工程影像：</w:t>
      </w:r>
    </w:p>
    <w:p>
      <w:pPr>
        <w:ind w:firstLine="720" w:firstLineChars="300"/>
      </w:pPr>
      <w:r>
        <w:rPr>
          <w:rFonts w:hint="eastAsia"/>
        </w:rPr>
        <w:t>1）新开发功能，分施工单位和监理单位影响上传功能，能做到用户可上传图片，也可上传视频</w:t>
      </w:r>
    </w:p>
    <w:p>
      <w:pPr>
        <w:ind w:firstLine="480"/>
      </w:pPr>
      <w:r>
        <w:rPr>
          <w:rFonts w:hint="eastAsia"/>
        </w:rPr>
        <w:t>5</w:t>
      </w:r>
      <w:r>
        <w:t>.2.6</w:t>
      </w:r>
      <w:r>
        <w:rPr>
          <w:rFonts w:hint="eastAsia"/>
        </w:rPr>
        <w:t>站后计量：</w:t>
      </w:r>
    </w:p>
    <w:p>
      <w:pPr>
        <w:ind w:firstLine="720" w:firstLineChars="300"/>
      </w:pPr>
      <w:r>
        <w:rPr>
          <w:rFonts w:hint="eastAsia"/>
        </w:rPr>
        <w:t>1）新开发功能，用于站后工程计量工作，包含计量期、合同清单、中间计量、暂计量、开工预付款、计日工等功能模块；功能模块之间逻辑清晰，数据运算准确，审批流程不得错审、漏审</w:t>
      </w:r>
    </w:p>
    <w:p>
      <w:pPr>
        <w:pStyle w:val="5"/>
        <w:numPr>
          <w:ilvl w:val="0"/>
          <w:numId w:val="0"/>
        </w:numPr>
        <w:rPr>
          <w:rFonts w:asciiTheme="minorEastAsia" w:hAnsiTheme="minorEastAsia" w:eastAsiaTheme="minorEastAsia"/>
          <w:szCs w:val="24"/>
        </w:rPr>
      </w:pPr>
      <w:r>
        <w:rPr>
          <w:rFonts w:asciiTheme="minorEastAsia" w:hAnsiTheme="minorEastAsia" w:eastAsiaTheme="minorEastAsia"/>
          <w:sz w:val="24"/>
          <w:szCs w:val="24"/>
        </w:rPr>
        <w:t>5.3</w:t>
      </w:r>
      <w:r>
        <w:rPr>
          <w:rFonts w:hint="eastAsia" w:asciiTheme="minorEastAsia" w:hAnsiTheme="minorEastAsia" w:eastAsiaTheme="minorEastAsia"/>
          <w:sz w:val="24"/>
          <w:szCs w:val="24"/>
        </w:rPr>
        <w:t>技术要求</w:t>
      </w:r>
    </w:p>
    <w:p>
      <w:pPr>
        <w:spacing w:line="440" w:lineRule="exact"/>
        <w:ind w:firstLine="410" w:firstLineChars="171"/>
      </w:pPr>
      <w:r>
        <w:rPr>
          <w:rFonts w:hint="eastAsia"/>
        </w:rPr>
        <w:t>5.3.1</w:t>
      </w:r>
      <w:r>
        <w:t xml:space="preserve"> </w:t>
      </w:r>
      <w:r>
        <w:rPr>
          <w:rFonts w:hint="eastAsia"/>
          <w:szCs w:val="21"/>
        </w:rPr>
        <w:t>移动</w:t>
      </w:r>
      <w:r>
        <w:rPr>
          <w:rFonts w:hint="eastAsia"/>
        </w:rPr>
        <w:t>端技术要求</w:t>
      </w:r>
    </w:p>
    <w:p>
      <w:pPr>
        <w:ind w:firstLine="480"/>
      </w:pPr>
      <w:r>
        <w:rPr>
          <w:rFonts w:hint="eastAsia"/>
        </w:rPr>
        <w:t>1） 苹果（IOS）和安卓（Andriod）是目前移动设备占有市场份额最大的系统商，目前占有95%以上的移动设备系统，支持这两个系统大多数主流版本，对app的可用性有极大的要求，需支持消息推送， 二维码管理，权限管控，后台配置等常用功能。</w:t>
      </w:r>
    </w:p>
    <w:p>
      <w:pPr>
        <w:ind w:firstLine="480"/>
      </w:pPr>
      <w:r>
        <w:rPr>
          <w:rFonts w:hint="eastAsia"/>
        </w:rPr>
        <w:t>2）施工工地上，网络不稳定，APP需具备弱网，无网状态下某些本地功能可用，且支持联网恢复功能。</w:t>
      </w:r>
    </w:p>
    <w:p>
      <w:pPr>
        <w:spacing w:line="440" w:lineRule="exact"/>
        <w:ind w:firstLine="410" w:firstLineChars="171"/>
      </w:pPr>
      <w:r>
        <w:rPr>
          <w:rFonts w:hint="eastAsia"/>
        </w:rPr>
        <w:t>5.3.</w:t>
      </w:r>
      <w:r>
        <w:rPr>
          <w:rFonts w:hint="eastAsia"/>
          <w:szCs w:val="21"/>
        </w:rPr>
        <w:t>2</w:t>
      </w:r>
      <w:r>
        <w:rPr>
          <w:szCs w:val="21"/>
        </w:rPr>
        <w:t xml:space="preserve"> </w:t>
      </w:r>
      <w:r>
        <w:rPr>
          <w:rFonts w:hint="eastAsia"/>
          <w:szCs w:val="21"/>
        </w:rPr>
        <w:t>WEB</w:t>
      </w:r>
      <w:r>
        <w:rPr>
          <w:rFonts w:hint="eastAsia"/>
        </w:rPr>
        <w:t>前端技术要求</w:t>
      </w:r>
    </w:p>
    <w:p>
      <w:pPr>
        <w:ind w:firstLine="480"/>
      </w:pPr>
      <w:r>
        <w:rPr>
          <w:rFonts w:hint="eastAsia"/>
        </w:rPr>
        <w:t>1）前端技术语言体系较多，支持mvc结构和前后端分离是大型系统的搭建的基础，在此基础上才能快速开发各种功能，有利于系统后续的可扩展性。</w:t>
      </w:r>
    </w:p>
    <w:p>
      <w:pPr>
        <w:ind w:firstLine="480"/>
      </w:pPr>
      <w:r>
        <w:rPr>
          <w:rFonts w:hint="eastAsia"/>
        </w:rPr>
        <w:t>2）利用静态类型可以在运行前由编译器检查出手误导致的错误，减少修复bug的时间，并因为静态类型的前置约束，可以使用更多的辅助插件，快速编码，减少重复输入，提高写代码效率。</w:t>
      </w:r>
    </w:p>
    <w:p>
      <w:pPr>
        <w:spacing w:line="440" w:lineRule="exact"/>
        <w:ind w:firstLine="410" w:firstLineChars="171"/>
      </w:pPr>
      <w:r>
        <w:rPr>
          <w:rFonts w:hint="eastAsia"/>
        </w:rPr>
        <w:t>5.3.</w:t>
      </w:r>
      <w:r>
        <w:rPr>
          <w:rFonts w:hint="eastAsia"/>
          <w:szCs w:val="21"/>
        </w:rPr>
        <w:t>3</w:t>
      </w:r>
      <w:r>
        <w:rPr>
          <w:szCs w:val="21"/>
        </w:rPr>
        <w:t xml:space="preserve"> </w:t>
      </w:r>
      <w:r>
        <w:rPr>
          <w:rFonts w:hint="eastAsia"/>
          <w:szCs w:val="21"/>
        </w:rPr>
        <w:t>WEB</w:t>
      </w:r>
      <w:r>
        <w:rPr>
          <w:rFonts w:hint="eastAsia"/>
        </w:rPr>
        <w:t>服务端技术要求</w:t>
      </w:r>
    </w:p>
    <w:p>
      <w:pPr>
        <w:ind w:firstLine="480"/>
      </w:pPr>
      <w:r>
        <w:rPr>
          <w:rFonts w:hint="eastAsia"/>
        </w:rPr>
        <w:t>1）服务端框架体系使用成熟框架，能够保证系统的稳定运行和方便的扩展特性。在搭配成熟框架的体系下，采用微服务构架，能够分离不同服务体系。保证各个业务的独立性，</w:t>
      </w:r>
    </w:p>
    <w:p>
      <w:pPr>
        <w:ind w:firstLine="480"/>
      </w:pPr>
      <w:r>
        <w:rPr>
          <w:rFonts w:hint="eastAsia"/>
        </w:rPr>
        <w:t>2）采用安全框架主要指可扩展的授权及完善的数据日志体系，能够时刻记录整个业务数据流的状态，并可随时回滚到任意状态，提高安全性。</w:t>
      </w:r>
    </w:p>
    <w:p>
      <w:pPr>
        <w:ind w:firstLine="480"/>
      </w:pPr>
      <w:r>
        <w:rPr>
          <w:rFonts w:hint="eastAsia"/>
        </w:rPr>
        <w:t>3）结合建管平台目前总体技术体系，要求服务端整体开发使用JAVA技术栈。</w:t>
      </w:r>
    </w:p>
    <w:p>
      <w:pPr>
        <w:spacing w:line="440" w:lineRule="exact"/>
        <w:ind w:firstLine="410" w:firstLineChars="171"/>
      </w:pPr>
      <w:r>
        <w:rPr>
          <w:rFonts w:hint="eastAsia"/>
        </w:rPr>
        <w:t>5.3.4</w:t>
      </w:r>
      <w:r>
        <w:t xml:space="preserve"> </w:t>
      </w:r>
      <w:r>
        <w:rPr>
          <w:rFonts w:hint="eastAsia"/>
          <w:szCs w:val="21"/>
        </w:rPr>
        <w:t>浏览器</w:t>
      </w:r>
      <w:r>
        <w:rPr>
          <w:rFonts w:hint="eastAsia"/>
        </w:rPr>
        <w:t>兼容性要求</w:t>
      </w:r>
    </w:p>
    <w:p>
      <w:pPr>
        <w:ind w:firstLine="480"/>
      </w:pPr>
      <w:r>
        <w:rPr>
          <w:rFonts w:hint="eastAsia"/>
        </w:rPr>
        <w:t>BS架构需对主流高可用浏览器进行支持，首先应该支持最流行的火狐、chrome、360、搜狗等浏览器，其次建议支持 edge、IE11及以上版本浏览器。</w:t>
      </w:r>
    </w:p>
    <w:p>
      <w:pPr>
        <w:spacing w:line="440" w:lineRule="exact"/>
        <w:ind w:firstLine="410" w:firstLineChars="171"/>
      </w:pPr>
      <w:r>
        <w:rPr>
          <w:rFonts w:hint="eastAsia"/>
        </w:rPr>
        <w:t>5.3.5</w:t>
      </w:r>
      <w:r>
        <w:t xml:space="preserve"> </w:t>
      </w:r>
      <w:r>
        <w:rPr>
          <w:rFonts w:hint="eastAsia"/>
          <w:szCs w:val="21"/>
        </w:rPr>
        <w:t>数据库</w:t>
      </w:r>
      <w:r>
        <w:rPr>
          <w:rFonts w:hint="eastAsia"/>
        </w:rPr>
        <w:t>要求</w:t>
      </w:r>
    </w:p>
    <w:p>
      <w:pPr>
        <w:ind w:firstLine="480"/>
      </w:pPr>
      <w:r>
        <w:rPr>
          <w:rFonts w:hint="eastAsia"/>
        </w:rPr>
        <w:t xml:space="preserve">数据库安全是项目最重要的保障部分，需具备备份策略，而如果支持主从热备是采用多台服务器同时在线的方式，解因单一数据库异常停机导致的服务不可用。 </w:t>
      </w:r>
    </w:p>
    <w:p>
      <w:pPr>
        <w:ind w:firstLine="480"/>
      </w:pPr>
      <w:r>
        <w:rPr>
          <w:rFonts w:hint="eastAsia"/>
        </w:rPr>
        <w:t>保证系统的高可用，读写分离和水平可扩展，则是从数据库性能和未来大数据量的扩展性方面护航系统数据的安全性。</w:t>
      </w:r>
    </w:p>
    <w:p>
      <w:pPr>
        <w:spacing w:line="440" w:lineRule="exact"/>
        <w:ind w:firstLine="410" w:firstLineChars="171"/>
      </w:pPr>
      <w:r>
        <w:rPr>
          <w:rFonts w:hint="eastAsia"/>
        </w:rPr>
        <w:t>5.3.6</w:t>
      </w:r>
      <w:r>
        <w:t xml:space="preserve"> </w:t>
      </w:r>
      <w:r>
        <w:rPr>
          <w:rFonts w:hint="eastAsia"/>
        </w:rPr>
        <w:t>存储访问性能要求</w:t>
      </w:r>
    </w:p>
    <w:p>
      <w:pPr>
        <w:ind w:firstLine="480"/>
      </w:pPr>
      <w:r>
        <w:rPr>
          <w:rFonts w:hint="eastAsia"/>
        </w:rPr>
        <w:t>1）公路项目的一个明显特征就是数据量庞大， 百万级数据是常见情况，系统需支持较大的表单量，需对百万级数据进行支持，而数据响应速度，直接决定了系统端的可用性，300万以上表单数据接口响应时间应在5s以内。</w:t>
      </w:r>
    </w:p>
    <w:p>
      <w:pPr>
        <w:ind w:firstLine="480"/>
      </w:pPr>
      <w:r>
        <w:rPr>
          <w:rFonts w:hint="eastAsia"/>
        </w:rPr>
        <w:t>2）稳定支持2000以上的并发用户。</w:t>
      </w:r>
    </w:p>
    <w:p>
      <w:pPr>
        <w:ind w:firstLine="480"/>
      </w:pPr>
      <w:r>
        <w:rPr>
          <w:rFonts w:hint="eastAsia"/>
        </w:rPr>
        <w:t>3）关键业务在指定数量用户并发下的快速响应，响应时间应不超过5秒。</w:t>
      </w:r>
    </w:p>
    <w:p>
      <w:pPr>
        <w:ind w:firstLine="480"/>
      </w:pPr>
      <w:r>
        <w:rPr>
          <w:rFonts w:hint="eastAsia"/>
        </w:rPr>
        <w:t>5.3.7</w:t>
      </w:r>
      <w:r>
        <w:t xml:space="preserve"> </w:t>
      </w:r>
      <w:r>
        <w:rPr>
          <w:rFonts w:hint="eastAsia"/>
        </w:rPr>
        <w:t>安全性要求</w:t>
      </w:r>
    </w:p>
    <w:p>
      <w:pPr>
        <w:ind w:firstLine="480"/>
      </w:pPr>
      <w:r>
        <w:rPr>
          <w:rFonts w:hint="eastAsia"/>
        </w:rPr>
        <w:t>1）设计安全的物理网络和网络架构；</w:t>
      </w:r>
    </w:p>
    <w:p>
      <w:pPr>
        <w:ind w:firstLine="480"/>
      </w:pPr>
      <w:r>
        <w:rPr>
          <w:rFonts w:hint="eastAsia"/>
        </w:rPr>
        <w:t>2）允许从Internet访问，并设计有相关安全措施；</w:t>
      </w:r>
    </w:p>
    <w:p>
      <w:pPr>
        <w:ind w:firstLine="480"/>
      </w:pPr>
      <w:r>
        <w:rPr>
          <w:rFonts w:hint="eastAsia"/>
        </w:rPr>
        <w:t>3）根据安全需要，设计好不同的身份认证，最高达到C2级；</w:t>
      </w:r>
    </w:p>
    <w:p>
      <w:pPr>
        <w:ind w:firstLine="480"/>
      </w:pPr>
      <w:r>
        <w:rPr>
          <w:rFonts w:hint="eastAsia"/>
        </w:rPr>
        <w:t>4）最终用户客户端和WEB服务器间能够使用安全的通信协议；</w:t>
      </w:r>
    </w:p>
    <w:p>
      <w:pPr>
        <w:ind w:firstLine="480"/>
      </w:pPr>
      <w:r>
        <w:rPr>
          <w:rFonts w:hint="eastAsia"/>
        </w:rPr>
        <w:t>5）Web服务器同数据库间使用安全的通信协议；</w:t>
      </w:r>
    </w:p>
    <w:p>
      <w:pPr>
        <w:ind w:firstLine="480"/>
      </w:pPr>
      <w:r>
        <w:rPr>
          <w:rFonts w:hint="eastAsia"/>
        </w:rPr>
        <w:t>6）数据采用安全的保护措施、设计安全的备份和恢复策略；</w:t>
      </w:r>
    </w:p>
    <w:p>
      <w:pPr>
        <w:ind w:firstLine="480"/>
      </w:pPr>
      <w:r>
        <w:rPr>
          <w:rFonts w:hint="eastAsia"/>
        </w:rPr>
        <w:t>7）提供数据安全的应急方案；</w:t>
      </w:r>
    </w:p>
    <w:p>
      <w:pPr>
        <w:ind w:firstLine="480"/>
      </w:pPr>
      <w:r>
        <w:rPr>
          <w:rFonts w:hint="eastAsia"/>
        </w:rPr>
        <w:t>8）网络安全总体要求达到等保3级标准。</w:t>
      </w:r>
    </w:p>
    <w:p>
      <w:pPr>
        <w:ind w:firstLine="480"/>
      </w:pPr>
      <w:r>
        <w:rPr>
          <w:rFonts w:hint="eastAsia"/>
        </w:rPr>
        <w:t>5.3.8</w:t>
      </w:r>
      <w:r>
        <w:t xml:space="preserve"> </w:t>
      </w:r>
      <w:r>
        <w:rPr>
          <w:rFonts w:hint="eastAsia"/>
        </w:rPr>
        <w:t>扩展性要求</w:t>
      </w:r>
    </w:p>
    <w:p>
      <w:pPr>
        <w:ind w:firstLine="480"/>
      </w:pPr>
      <w:r>
        <w:rPr>
          <w:rFonts w:hint="eastAsia"/>
        </w:rPr>
        <w:t>1）质检用表可由用户灵活定制；</w:t>
      </w:r>
    </w:p>
    <w:p>
      <w:pPr>
        <w:ind w:firstLine="480"/>
      </w:pPr>
      <w:r>
        <w:rPr>
          <w:rFonts w:hint="eastAsia"/>
        </w:rPr>
        <w:t>2）提供二次开发的接口、工具和平台。</w:t>
      </w:r>
    </w:p>
    <w:p>
      <w:pPr>
        <w:ind w:firstLine="480"/>
      </w:pPr>
      <w:r>
        <w:rPr>
          <w:rFonts w:hint="eastAsia"/>
        </w:rPr>
        <w:t>3）竣工档案可进行数据封装移交</w:t>
      </w:r>
    </w:p>
    <w:p>
      <w:pPr>
        <w:ind w:firstLine="480"/>
      </w:pPr>
      <w:r>
        <w:rPr>
          <w:rFonts w:hint="eastAsia"/>
        </w:rPr>
        <w:t>5.3.9</w:t>
      </w:r>
      <w:r>
        <w:t xml:space="preserve"> </w:t>
      </w:r>
      <w:r>
        <w:rPr>
          <w:rFonts w:hint="eastAsia"/>
        </w:rPr>
        <w:t>可用性需求</w:t>
      </w:r>
    </w:p>
    <w:p>
      <w:pPr>
        <w:ind w:firstLine="480"/>
      </w:pPr>
      <w:r>
        <w:rPr>
          <w:rFonts w:hint="eastAsia"/>
        </w:rPr>
        <w:t>1）完备的应用的可用性措施，包含良好的用户体验UI设计；</w:t>
      </w:r>
    </w:p>
    <w:p>
      <w:pPr>
        <w:ind w:firstLine="480"/>
      </w:pPr>
      <w:r>
        <w:rPr>
          <w:rFonts w:hint="eastAsia"/>
        </w:rPr>
        <w:t>2）完备的数据库的可用性解决方案；</w:t>
      </w:r>
    </w:p>
    <w:p>
      <w:pPr>
        <w:ind w:firstLine="480"/>
      </w:pPr>
      <w:r>
        <w:rPr>
          <w:rFonts w:hint="eastAsia"/>
        </w:rPr>
        <w:t>3）应用系统和数据库系统支持负载均衡、集群(cluster)等方式部署；</w:t>
      </w:r>
    </w:p>
    <w:p>
      <w:pPr>
        <w:ind w:firstLine="480"/>
      </w:pPr>
      <w:r>
        <w:rPr>
          <w:rFonts w:hint="eastAsia"/>
        </w:rPr>
        <w:t>4）应用系统和数据库应保持不同平台的易移植方式设计。</w:t>
      </w:r>
    </w:p>
    <w:p>
      <w:pPr>
        <w:ind w:firstLine="480"/>
      </w:pPr>
      <w:r>
        <w:rPr>
          <w:rFonts w:hint="eastAsia"/>
        </w:rPr>
        <w:t>5.3.10</w:t>
      </w:r>
      <w:r>
        <w:t xml:space="preserve"> </w:t>
      </w:r>
      <w:r>
        <w:rPr>
          <w:rFonts w:hint="eastAsia"/>
        </w:rPr>
        <w:t>集成性需求</w:t>
      </w:r>
    </w:p>
    <w:p>
      <w:pPr>
        <w:ind w:firstLine="480"/>
      </w:pPr>
      <w:r>
        <w:rPr>
          <w:rFonts w:hint="eastAsia"/>
        </w:rPr>
        <w:t>1）与其他应用统一认证、统一授权（SS0）；</w:t>
      </w:r>
    </w:p>
    <w:p>
      <w:pPr>
        <w:ind w:firstLine="480"/>
      </w:pPr>
      <w:r>
        <w:rPr>
          <w:rFonts w:hint="eastAsia"/>
        </w:rPr>
        <w:t>2）与其他应用进行数据交互并遵从XML标准、JSON标准等；</w:t>
      </w:r>
    </w:p>
    <w:p>
      <w:pPr>
        <w:ind w:firstLine="480"/>
      </w:pPr>
      <w:r>
        <w:rPr>
          <w:rFonts w:hint="eastAsia"/>
        </w:rPr>
        <w:t>3）与其他应用进行集成时支持消息队列解耦方案和统一API方案的实现。</w:t>
      </w:r>
    </w:p>
    <w:p>
      <w:pPr>
        <w:ind w:firstLine="480"/>
      </w:pPr>
      <w:r>
        <w:rPr>
          <w:rFonts w:hint="eastAsia"/>
        </w:rPr>
        <w:t>5.3.11</w:t>
      </w:r>
      <w:r>
        <w:t xml:space="preserve"> </w:t>
      </w:r>
      <w:r>
        <w:rPr>
          <w:rFonts w:hint="eastAsia"/>
        </w:rPr>
        <w:t>其他相关要求</w:t>
      </w:r>
    </w:p>
    <w:p>
      <w:pPr>
        <w:ind w:firstLine="480"/>
      </w:pPr>
      <w:r>
        <w:rPr>
          <w:rFonts w:hint="eastAsia"/>
        </w:rPr>
        <w:t>1）在合作研发过程中，中选方已有原系统知识产权和源码应授权发包人使用，费用已包含在项目总费用中，合作研发的新功能或版本知识产权属于发包人。</w:t>
      </w:r>
    </w:p>
    <w:p>
      <w:pPr>
        <w:ind w:firstLine="480"/>
      </w:pPr>
      <w:r>
        <w:rPr>
          <w:rFonts w:hint="eastAsia"/>
        </w:rPr>
        <w:t>2）中选方应按智慧高速公司要求的项目进度提交相应的过程交付物。</w:t>
      </w:r>
    </w:p>
    <w:p>
      <w:pPr>
        <w:ind w:firstLine="480"/>
      </w:pPr>
      <w:r>
        <w:rPr>
          <w:rFonts w:hint="eastAsia"/>
        </w:rPr>
        <w:t>3）中选方的开发过程、文档和源代码必须符合发包人要求的开发规范。</w:t>
      </w:r>
    </w:p>
    <w:p>
      <w:pPr>
        <w:ind w:firstLine="480"/>
      </w:pPr>
      <w:r>
        <w:rPr>
          <w:rFonts w:hint="eastAsia"/>
        </w:rPr>
        <w:t>4）中选方协助开发的系统在安全性、可靠性、保密性、运行稳定性、性能优化等方面达到行业先进标准。</w:t>
      </w:r>
    </w:p>
    <w:p>
      <w:pPr>
        <w:ind w:firstLine="480"/>
      </w:pPr>
      <w:r>
        <w:rPr>
          <w:rFonts w:hint="eastAsia"/>
        </w:rPr>
        <w:t>5）中选方对本项目所涉及的文档、完整的源代码应进行文件管理并统一移交给发包人。</w:t>
      </w:r>
    </w:p>
    <w:p>
      <w:pPr>
        <w:ind w:firstLine="480"/>
      </w:pPr>
      <w:r>
        <w:rPr>
          <w:rFonts w:hint="eastAsia"/>
        </w:rPr>
        <w:t>6）中选方对本项目上线前，必须进行严格测试，保证无重大BUG和功能缺陷，上线后且在责任期内应持续优化，确保系统正常使用。</w:t>
      </w:r>
    </w:p>
    <w:p>
      <w:pPr>
        <w:pStyle w:val="5"/>
        <w:numPr>
          <w:ilvl w:val="0"/>
          <w:numId w:val="0"/>
        </w:numPr>
        <w:rPr>
          <w:rFonts w:asciiTheme="majorEastAsia" w:hAnsiTheme="majorEastAsia" w:eastAsiaTheme="majorEastAsia"/>
          <w:szCs w:val="24"/>
        </w:rPr>
      </w:pPr>
      <w:r>
        <w:rPr>
          <w:rFonts w:asciiTheme="majorEastAsia" w:hAnsiTheme="majorEastAsia" w:eastAsiaTheme="majorEastAsia"/>
          <w:sz w:val="24"/>
          <w:szCs w:val="24"/>
        </w:rPr>
        <w:t>5.4</w:t>
      </w:r>
      <w:r>
        <w:rPr>
          <w:rFonts w:hint="eastAsia" w:asciiTheme="majorEastAsia" w:hAnsiTheme="majorEastAsia" w:eastAsiaTheme="majorEastAsia"/>
          <w:sz w:val="24"/>
          <w:szCs w:val="24"/>
        </w:rPr>
        <w:t>约束条件</w:t>
      </w:r>
    </w:p>
    <w:p>
      <w:pPr>
        <w:ind w:firstLine="480"/>
      </w:pPr>
      <w:r>
        <w:rPr>
          <w:rFonts w:hint="eastAsia"/>
        </w:rPr>
        <w:t>软件开发过程中文档要求完整，包括但不限于：需求规格说明书、概要设计、详细设计、测试报告(自测或第三方)。</w:t>
      </w:r>
    </w:p>
    <w:p>
      <w:pPr>
        <w:ind w:firstLine="480"/>
      </w:pPr>
      <w:r>
        <w:rPr>
          <w:rFonts w:hint="eastAsia"/>
        </w:rPr>
        <w:t>中选单位需与业主签订保密协议，对项目实施过程中涉及的高速公路业务数据或信息严格保守秘密。</w:t>
      </w:r>
    </w:p>
    <w:p>
      <w:pPr>
        <w:ind w:firstLine="480"/>
      </w:pPr>
      <w:r>
        <w:rPr>
          <w:rFonts w:hint="eastAsia"/>
        </w:rPr>
        <w:t>所有资料、技术文档、业务信息数据应妥善保管，不得遗失、转借、复印拷贝、修改、删除，不得以任何形式向第三方透露，一旦发生，依法追究公司及个人相关法律责任。</w:t>
      </w:r>
    </w:p>
    <w:p>
      <w:pPr>
        <w:ind w:firstLine="480"/>
      </w:pPr>
      <w:r>
        <w:rPr>
          <w:rFonts w:hint="eastAsia"/>
        </w:rPr>
        <w:t>项目初验后，应组织业主相关人员进行系统使用培训。</w:t>
      </w:r>
    </w:p>
    <w:p>
      <w:pPr>
        <w:ind w:firstLine="480"/>
      </w:pPr>
      <w:r>
        <w:br w:type="page"/>
      </w:r>
    </w:p>
    <w:p>
      <w:pPr>
        <w:pStyle w:val="4"/>
        <w:rPr>
          <w:rFonts w:ascii="宋体" w:hAnsi="宋体"/>
        </w:rPr>
      </w:pPr>
      <w:bookmarkStart w:id="48" w:name="_Toc1379"/>
      <w:r>
        <w:rPr>
          <w:rFonts w:hint="eastAsia" w:ascii="宋体" w:hAnsi="宋体"/>
        </w:rPr>
        <w:t>第六章  工程量清单</w:t>
      </w:r>
      <w:bookmarkEnd w:id="48"/>
    </w:p>
    <w:p>
      <w:pPr>
        <w:ind w:firstLine="480"/>
        <w:rPr>
          <w:rFonts w:ascii="黑体" w:hAnsi="黑体" w:eastAsia="黑体"/>
        </w:rPr>
      </w:pPr>
      <w:r>
        <w:rPr>
          <w:rFonts w:hint="eastAsia" w:ascii="黑体" w:hAnsi="黑体" w:eastAsia="黑体"/>
        </w:rPr>
        <w:br w:type="page"/>
      </w:r>
    </w:p>
    <w:p>
      <w:pPr>
        <w:ind w:firstLine="0" w:firstLineChars="0"/>
        <w:outlineLvl w:val="2"/>
        <w:rPr>
          <w:rFonts w:ascii="宋体" w:hAnsi="宋体" w:cs="宋体"/>
          <w:b/>
          <w:bCs/>
        </w:rPr>
      </w:pPr>
      <w:r>
        <w:rPr>
          <w:rFonts w:hint="eastAsia" w:ascii="宋体" w:hAnsi="宋体" w:cs="宋体"/>
          <w:b/>
          <w:bCs/>
        </w:rPr>
        <w:t>1．工程量清单说明</w:t>
      </w:r>
    </w:p>
    <w:p>
      <w:pPr>
        <w:snapToGrid w:val="0"/>
        <w:ind w:firstLine="442"/>
        <w:jc w:val="left"/>
        <w:rPr>
          <w:b/>
          <w:bCs/>
          <w:sz w:val="22"/>
        </w:rPr>
      </w:pPr>
      <w:r>
        <w:rPr>
          <w:rFonts w:ascii="宋体" w:hAnsi="宋体"/>
          <w:b/>
          <w:bCs/>
          <w:sz w:val="22"/>
        </w:rPr>
        <w:t>定义：</w:t>
      </w:r>
    </w:p>
    <w:p>
      <w:pPr>
        <w:snapToGrid w:val="0"/>
        <w:ind w:firstLine="440"/>
        <w:jc w:val="left"/>
        <w:rPr>
          <w:rFonts w:ascii="宋体" w:hAnsi="宋体" w:cs="宋体"/>
          <w:kern w:val="0"/>
          <w:sz w:val="22"/>
        </w:rPr>
      </w:pPr>
      <w:r>
        <w:rPr>
          <w:rFonts w:hint="eastAsia" w:ascii="宋体" w:hAnsi="宋体" w:cs="宋体"/>
          <w:kern w:val="0"/>
          <w:sz w:val="22"/>
        </w:rPr>
        <w:t>a. “套”、“台”：指能够满足技术规范要求的全部设备及随机安装配件。</w:t>
      </w:r>
    </w:p>
    <w:p>
      <w:pPr>
        <w:snapToGrid w:val="0"/>
        <w:ind w:firstLine="440"/>
        <w:jc w:val="left"/>
        <w:rPr>
          <w:rFonts w:ascii="宋体" w:hAnsi="宋体" w:cs="宋体"/>
          <w:kern w:val="0"/>
          <w:sz w:val="22"/>
        </w:rPr>
      </w:pPr>
      <w:r>
        <w:rPr>
          <w:rFonts w:hint="eastAsia" w:ascii="宋体" w:hAnsi="宋体" w:cs="宋体"/>
          <w:kern w:val="0"/>
          <w:sz w:val="22"/>
        </w:rPr>
        <w:t>b. 用于安装材料的“项”：指为完成本工程所需提供的所有的安装材料和辅材。</w:t>
      </w:r>
    </w:p>
    <w:p>
      <w:pPr>
        <w:snapToGrid w:val="0"/>
        <w:ind w:firstLine="440"/>
        <w:jc w:val="left"/>
        <w:rPr>
          <w:rFonts w:ascii="宋体" w:hAnsi="宋体" w:cs="宋体"/>
          <w:kern w:val="0"/>
          <w:sz w:val="22"/>
        </w:rPr>
      </w:pPr>
      <w:r>
        <w:rPr>
          <w:rFonts w:hint="eastAsia" w:ascii="宋体" w:hAnsi="宋体" w:cs="宋体"/>
          <w:kern w:val="0"/>
          <w:sz w:val="22"/>
        </w:rPr>
        <w:t>c. 用于软件的“项”：指能够成功安装在合同中各台用户终端，满足技术规范及使用要求，并获得许可证的全部正版软件。</w:t>
      </w:r>
    </w:p>
    <w:p>
      <w:pPr>
        <w:snapToGrid w:val="0"/>
        <w:ind w:firstLine="440"/>
        <w:jc w:val="left"/>
        <w:rPr>
          <w:rFonts w:ascii="宋体" w:hAnsi="宋体" w:cs="宋体"/>
          <w:kern w:val="0"/>
          <w:sz w:val="22"/>
        </w:rPr>
      </w:pPr>
      <w:r>
        <w:rPr>
          <w:rFonts w:hint="eastAsia" w:ascii="宋体" w:hAnsi="宋体" w:cs="宋体"/>
          <w:kern w:val="0"/>
          <w:sz w:val="22"/>
        </w:rPr>
        <w:t>1.1 本工程量清单是根据比选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napToGrid w:val="0"/>
        <w:ind w:firstLine="440"/>
        <w:jc w:val="left"/>
        <w:rPr>
          <w:rFonts w:ascii="宋体" w:hAnsi="宋体" w:cs="宋体"/>
          <w:kern w:val="0"/>
          <w:sz w:val="22"/>
        </w:rPr>
      </w:pPr>
      <w:r>
        <w:rPr>
          <w:rFonts w:hint="eastAsia" w:ascii="宋体" w:hAnsi="宋体" w:cs="宋体"/>
          <w:kern w:val="0"/>
          <w:sz w:val="22"/>
        </w:rPr>
        <w:t>1.2 本工程量清单应与比选文件中的比选申请人须知、通用合同条款、专用合同条款、技术规范等一起阅读和理解。</w:t>
      </w:r>
    </w:p>
    <w:p>
      <w:pPr>
        <w:snapToGrid w:val="0"/>
        <w:ind w:firstLine="440"/>
        <w:jc w:val="left"/>
        <w:rPr>
          <w:rFonts w:ascii="宋体" w:hAnsi="宋体" w:cs="宋体"/>
          <w:kern w:val="0"/>
          <w:sz w:val="22"/>
        </w:rPr>
      </w:pPr>
      <w:r>
        <w:rPr>
          <w:rFonts w:hint="eastAsia" w:ascii="宋体" w:hAnsi="宋体" w:cs="宋体"/>
          <w:kern w:val="0"/>
          <w:sz w:val="22"/>
        </w:rPr>
        <w:t>1.3 本工程量清单中所列工程数量是估算的或设计的预计数量，仅作为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15.4款的规定，由监理人确定的单价或总额价计算支付额。</w:t>
      </w:r>
    </w:p>
    <w:p>
      <w:pPr>
        <w:snapToGrid w:val="0"/>
        <w:ind w:firstLine="440"/>
        <w:jc w:val="left"/>
        <w:rPr>
          <w:rFonts w:ascii="宋体" w:hAnsi="宋体" w:cs="宋体"/>
          <w:kern w:val="0"/>
          <w:sz w:val="22"/>
        </w:rPr>
      </w:pPr>
      <w:r>
        <w:rPr>
          <w:rFonts w:hint="eastAsia" w:ascii="宋体" w:hAnsi="宋体" w:cs="宋体"/>
          <w:kern w:val="0"/>
          <w:sz w:val="22"/>
        </w:rPr>
        <w:t>1.4 工程量清单各章是按第五章“技术规范”的相应章次编号的，因此，工程量清单中各章的工程子目的范围与计量等应与“技术规范”相应章节的范围、计量与支付条款结合起来理解或解释。工程量清单中各设备、材料规格、技术指标详见第五章技术规范及相应工程数量表中内容。</w:t>
      </w:r>
    </w:p>
    <w:p>
      <w:pPr>
        <w:snapToGrid w:val="0"/>
        <w:ind w:firstLine="440"/>
        <w:jc w:val="left"/>
        <w:rPr>
          <w:rFonts w:ascii="宋体" w:hAnsi="宋体" w:cs="宋体"/>
          <w:kern w:val="0"/>
          <w:sz w:val="22"/>
        </w:rPr>
      </w:pPr>
      <w:r>
        <w:rPr>
          <w:rFonts w:hint="eastAsia" w:ascii="宋体" w:hAnsi="宋体" w:cs="宋体"/>
          <w:kern w:val="0"/>
          <w:sz w:val="22"/>
        </w:rPr>
        <w:t>1.5 对作业和材料的一般说明或规定，未重复写入工程量清单内，在给工程量清单各子目标价前，应参阅第五章“技术规范”的有关内容。</w:t>
      </w:r>
    </w:p>
    <w:p>
      <w:pPr>
        <w:snapToGrid w:val="0"/>
        <w:ind w:firstLine="440"/>
        <w:jc w:val="left"/>
        <w:rPr>
          <w:rFonts w:ascii="宋体" w:hAnsi="宋体" w:cs="宋体"/>
          <w:kern w:val="0"/>
          <w:sz w:val="22"/>
        </w:rPr>
      </w:pPr>
      <w:r>
        <w:rPr>
          <w:rFonts w:hint="eastAsia" w:ascii="宋体" w:hAnsi="宋体" w:cs="宋体"/>
          <w:kern w:val="0"/>
          <w:sz w:val="22"/>
        </w:rPr>
        <w:t>1.6 工程量清单中所列工程量的变动，丝毫不会降低或影响合同条款的效力，也不免除承包人按规定的标准进行施工和修复缺陷的责任。</w:t>
      </w:r>
    </w:p>
    <w:p>
      <w:pPr>
        <w:snapToGrid w:val="0"/>
        <w:ind w:firstLine="440"/>
        <w:jc w:val="left"/>
        <w:rPr>
          <w:rFonts w:ascii="宋体" w:hAnsi="宋体" w:cs="宋体"/>
          <w:kern w:val="0"/>
          <w:sz w:val="22"/>
        </w:rPr>
      </w:pPr>
      <w:r>
        <w:rPr>
          <w:rFonts w:hint="eastAsia" w:ascii="宋体" w:hAnsi="宋体" w:cs="宋体"/>
          <w:kern w:val="0"/>
          <w:sz w:val="22"/>
        </w:rPr>
        <w:t>1.7 图纸中所列的工程数量表及数量汇总表仅是提供资料，不是工程量清单的外延。当图纸与工程量清单所列数量不一致时，以工程量清单所列数量作为报价的依据。</w:t>
      </w:r>
    </w:p>
    <w:p>
      <w:pPr>
        <w:snapToGrid w:val="0"/>
        <w:ind w:firstLine="440"/>
        <w:jc w:val="left"/>
        <w:rPr>
          <w:rFonts w:ascii="宋体" w:hAnsi="宋体" w:cs="宋体"/>
          <w:kern w:val="0"/>
          <w:sz w:val="22"/>
        </w:rPr>
      </w:pPr>
      <w:r>
        <w:rPr>
          <w:rFonts w:hint="eastAsia" w:ascii="宋体" w:hAnsi="宋体" w:cs="宋体"/>
          <w:kern w:val="0"/>
          <w:sz w:val="22"/>
        </w:rPr>
        <w:t>1.8承包人随时解决用户的各种技术问题，并为用户安排特殊应用项目的专项技术培训，此项费用不单独报价，计入各相关子目的单价或总价中。</w:t>
      </w:r>
    </w:p>
    <w:p>
      <w:pPr>
        <w:snapToGrid w:val="0"/>
        <w:ind w:firstLine="440"/>
        <w:jc w:val="left"/>
        <w:rPr>
          <w:rFonts w:ascii="宋体" w:hAnsi="宋体" w:cs="宋体"/>
          <w:kern w:val="0"/>
          <w:sz w:val="22"/>
        </w:rPr>
      </w:pPr>
      <w:r>
        <w:rPr>
          <w:rFonts w:hint="eastAsia" w:ascii="宋体" w:hAnsi="宋体" w:cs="宋体"/>
          <w:kern w:val="0"/>
          <w:sz w:val="22"/>
        </w:rPr>
        <w:t>1.9对于符合要求的投标文件，在签订合同协议书前，如发现工程量清单中有计算方面的算术性差错，应按比选申请人须知的规定予以修正。</w:t>
      </w:r>
    </w:p>
    <w:p>
      <w:pPr>
        <w:snapToGrid w:val="0"/>
        <w:ind w:firstLine="440"/>
        <w:jc w:val="left"/>
        <w:rPr>
          <w:rFonts w:ascii="宋体" w:hAnsi="宋体" w:cs="宋体"/>
          <w:kern w:val="0"/>
          <w:sz w:val="22"/>
        </w:rPr>
      </w:pPr>
      <w:r>
        <w:rPr>
          <w:rFonts w:hint="eastAsia" w:ascii="宋体" w:hAnsi="宋体" w:cs="宋体"/>
          <w:kern w:val="0"/>
          <w:sz w:val="22"/>
        </w:rPr>
        <w:t>1.10计量方法</w:t>
      </w:r>
    </w:p>
    <w:p>
      <w:pPr>
        <w:snapToGrid w:val="0"/>
        <w:ind w:firstLine="440"/>
        <w:jc w:val="left"/>
        <w:rPr>
          <w:rFonts w:ascii="宋体" w:hAnsi="宋体" w:cs="宋体"/>
          <w:kern w:val="0"/>
          <w:sz w:val="22"/>
        </w:rPr>
      </w:pPr>
      <w:r>
        <w:rPr>
          <w:rFonts w:hint="eastAsia" w:ascii="宋体" w:hAnsi="宋体" w:cs="宋体"/>
          <w:kern w:val="0"/>
          <w:sz w:val="22"/>
        </w:rPr>
        <w:t>a. 用于支付已完工程的计量方法，应符合技术规范中相应章节的“计量与支付”条款的规定。</w:t>
      </w:r>
    </w:p>
    <w:p>
      <w:pPr>
        <w:snapToGrid w:val="0"/>
        <w:ind w:firstLine="440"/>
        <w:jc w:val="left"/>
        <w:rPr>
          <w:rFonts w:ascii="宋体" w:hAnsi="宋体" w:cs="宋体"/>
          <w:kern w:val="0"/>
          <w:sz w:val="22"/>
        </w:rPr>
      </w:pPr>
      <w:r>
        <w:rPr>
          <w:rFonts w:hint="eastAsia" w:ascii="宋体" w:hAnsi="宋体" w:cs="宋体"/>
          <w:kern w:val="0"/>
          <w:sz w:val="22"/>
        </w:rPr>
        <w:t>b. 图纸中所列的工程数量表及数量汇总表仅是提供资料，不是工程量清单的外延。当图纸与工程量清单所列数量不一致时，以工程量清单所列数量作为报价的依据。</w:t>
      </w:r>
    </w:p>
    <w:p>
      <w:pPr>
        <w:ind w:firstLine="0" w:firstLineChars="0"/>
        <w:outlineLvl w:val="2"/>
        <w:rPr>
          <w:rFonts w:ascii="宋体" w:hAnsi="宋体" w:cs="宋体"/>
          <w:b/>
          <w:bCs/>
        </w:rPr>
      </w:pPr>
      <w:r>
        <w:rPr>
          <w:rFonts w:hint="eastAsia" w:ascii="宋体" w:hAnsi="宋体" w:cs="宋体"/>
          <w:b/>
          <w:bCs/>
        </w:rPr>
        <w:t>2．比选申请报价说明</w:t>
      </w:r>
    </w:p>
    <w:p>
      <w:pPr>
        <w:snapToGrid w:val="0"/>
        <w:ind w:firstLine="440"/>
        <w:jc w:val="left"/>
        <w:rPr>
          <w:rFonts w:ascii="宋体" w:hAnsi="宋体" w:cs="宋体"/>
          <w:sz w:val="22"/>
        </w:rPr>
      </w:pPr>
      <w:r>
        <w:rPr>
          <w:rFonts w:hint="eastAsia" w:ascii="宋体" w:hAnsi="宋体" w:cs="宋体"/>
          <w:sz w:val="22"/>
        </w:rPr>
        <w:t>2.1工程量清单中的每一子目须填入单价或价格，每部分只允许有一个报价。</w:t>
      </w:r>
    </w:p>
    <w:p>
      <w:pPr>
        <w:snapToGrid w:val="0"/>
        <w:ind w:firstLine="440"/>
        <w:jc w:val="left"/>
        <w:rPr>
          <w:rFonts w:ascii="宋体" w:hAnsi="宋体" w:cs="宋体"/>
          <w:sz w:val="22"/>
        </w:rPr>
      </w:pPr>
      <w:r>
        <w:rPr>
          <w:rFonts w:hint="eastAsia" w:ascii="宋体" w:hAnsi="宋体" w:cs="宋体"/>
          <w:sz w:val="22"/>
        </w:rPr>
        <w:t>2.2 除非合同另有规定，工程量清单中有标价的单价和总额价均已包括了为实施和完成合同工程所需的劳务、材料、机械、运输、质检（自检）、安装、调试、缺陷修复、管理、保险、措施费、规费、税金、利润等费用，以及合同明示或暗示的所有责任、义务和一般风险。</w:t>
      </w:r>
    </w:p>
    <w:p>
      <w:pPr>
        <w:snapToGrid w:val="0"/>
        <w:ind w:firstLine="440"/>
        <w:jc w:val="left"/>
        <w:rPr>
          <w:rFonts w:ascii="宋体" w:hAnsi="宋体" w:cs="宋体"/>
          <w:sz w:val="22"/>
        </w:rPr>
      </w:pPr>
      <w:r>
        <w:rPr>
          <w:rFonts w:hint="eastAsia" w:ascii="宋体" w:hAnsi="宋体" w:cs="宋体"/>
          <w:sz w:val="22"/>
        </w:rPr>
        <w:t>2.3 工程量清单中比选申请人没有填入单价或价格的子目，其费用视为已分摊在工程量清单中其他相关子目的单价或价格之中。承包人必须按监理人指令完成工程量清单中未填入单价或价格的子目，但不能得到结算与支付。</w:t>
      </w:r>
    </w:p>
    <w:p>
      <w:pPr>
        <w:snapToGrid w:val="0"/>
        <w:ind w:firstLine="440"/>
        <w:jc w:val="left"/>
        <w:rPr>
          <w:rFonts w:ascii="宋体" w:hAnsi="宋体" w:cs="宋体"/>
          <w:sz w:val="22"/>
        </w:rPr>
      </w:pPr>
      <w:r>
        <w:rPr>
          <w:rFonts w:hint="eastAsia" w:ascii="宋体" w:hAnsi="宋体" w:cs="宋体"/>
          <w:sz w:val="22"/>
        </w:rPr>
        <w:t>2.4 符合合同条款规定的全部费用应认为已被计入有标价的工程量清单所列各子目之中，未列子目不予计量的工作，其费用应视为已分摊在本合同工程的有关子目的单价或总额价之中。</w:t>
      </w:r>
    </w:p>
    <w:p>
      <w:pPr>
        <w:snapToGrid w:val="0"/>
        <w:ind w:firstLine="440"/>
        <w:jc w:val="left"/>
        <w:rPr>
          <w:rFonts w:ascii="宋体" w:hAnsi="宋体" w:cs="宋体"/>
          <w:sz w:val="22"/>
        </w:rPr>
      </w:pPr>
      <w:r>
        <w:rPr>
          <w:rFonts w:hint="eastAsia" w:ascii="宋体" w:hAnsi="宋体" w:cs="宋体"/>
          <w:sz w:val="22"/>
        </w:rPr>
        <w:t>2.5 承包人用于本合同工程的各类装备的提供、运输、维护、拆卸、拼装等支付的费用，已包括在工程量清单的单价与总额价之中。</w:t>
      </w:r>
    </w:p>
    <w:p>
      <w:pPr>
        <w:snapToGrid w:val="0"/>
        <w:ind w:firstLine="440"/>
        <w:jc w:val="left"/>
        <w:rPr>
          <w:rFonts w:ascii="宋体" w:hAnsi="宋体" w:cs="宋体"/>
          <w:sz w:val="22"/>
        </w:rPr>
      </w:pPr>
      <w:r>
        <w:rPr>
          <w:rFonts w:hint="eastAsia" w:ascii="宋体" w:hAnsi="宋体" w:cs="宋体"/>
          <w:sz w:val="22"/>
        </w:rPr>
        <w:t>2.6 工程量清单中各项金额均以人民币（元）结算。</w:t>
      </w:r>
    </w:p>
    <w:p>
      <w:pPr>
        <w:snapToGrid w:val="0"/>
        <w:spacing w:before="326" w:beforeLines="100" w:after="163" w:afterLines="50"/>
        <w:ind w:firstLine="0" w:firstLineChars="0"/>
        <w:outlineLvl w:val="2"/>
        <w:rPr>
          <w:rFonts w:ascii="黑体" w:hAnsi="黑体" w:eastAsia="黑体"/>
        </w:rPr>
      </w:pPr>
      <w:r>
        <w:br w:type="page"/>
      </w:r>
      <w:r>
        <w:rPr>
          <w:rFonts w:hint="eastAsia" w:ascii="宋体" w:hAnsi="宋体" w:cs="宋体"/>
          <w:b/>
          <w:bCs/>
        </w:rPr>
        <w:t>3．工程量清单</w:t>
      </w:r>
    </w:p>
    <w:tbl>
      <w:tblPr>
        <w:tblStyle w:val="13"/>
        <w:tblW w:w="8433" w:type="dxa"/>
        <w:tblInd w:w="135" w:type="dxa"/>
        <w:tblLayout w:type="fixed"/>
        <w:tblCellMar>
          <w:top w:w="0" w:type="dxa"/>
          <w:left w:w="0" w:type="dxa"/>
          <w:bottom w:w="0" w:type="dxa"/>
          <w:right w:w="0" w:type="dxa"/>
        </w:tblCellMar>
      </w:tblPr>
      <w:tblGrid>
        <w:gridCol w:w="657"/>
        <w:gridCol w:w="959"/>
        <w:gridCol w:w="3489"/>
        <w:gridCol w:w="709"/>
        <w:gridCol w:w="873"/>
        <w:gridCol w:w="873"/>
        <w:gridCol w:w="873"/>
      </w:tblGrid>
      <w:tr>
        <w:tblPrEx>
          <w:tblCellMar>
            <w:top w:w="0" w:type="dxa"/>
            <w:left w:w="0" w:type="dxa"/>
            <w:bottom w:w="0" w:type="dxa"/>
            <w:right w:w="0" w:type="dxa"/>
          </w:tblCellMar>
        </w:tblPrEx>
        <w:trPr>
          <w:trHeight w:val="600" w:hRule="atLeast"/>
        </w:trPr>
        <w:tc>
          <w:tcPr>
            <w:tcW w:w="8433" w:type="dxa"/>
            <w:gridSpan w:val="7"/>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abs>
                <w:tab w:val="left" w:pos="1280"/>
              </w:tabs>
              <w:ind w:firstLine="0" w:firstLineChars="0"/>
              <w:jc w:val="left"/>
              <w:textAlignment w:val="center"/>
              <w:rPr>
                <w:rFonts w:ascii="宋体" w:hAnsi="宋体"/>
                <w:sz w:val="20"/>
                <w:szCs w:val="20"/>
              </w:rPr>
            </w:pPr>
            <w:r>
              <w:rPr>
                <w:rFonts w:hint="eastAsia" w:ascii="宋体" w:hAnsi="宋体"/>
                <w:sz w:val="20"/>
                <w:szCs w:val="20"/>
              </w:rPr>
              <w:t>项目名称：川高系统高速公路建设信息管理平台（成南）</w:t>
            </w:r>
            <w:r>
              <w:rPr>
                <w:rFonts w:hint="eastAsia" w:ascii="宋体" w:hAnsi="宋体"/>
                <w:sz w:val="20"/>
                <w:szCs w:val="20"/>
                <w:lang w:val="en-US" w:eastAsia="zh-CN"/>
              </w:rPr>
              <w:t>项目（第二次）</w:t>
            </w:r>
            <w:r>
              <w:rPr>
                <w:rFonts w:hint="eastAsia" w:ascii="宋体" w:hAnsi="宋体"/>
                <w:sz w:val="20"/>
                <w:szCs w:val="20"/>
              </w:rPr>
              <w:t>JSGLCN标段</w:t>
            </w:r>
          </w:p>
        </w:tc>
      </w:tr>
      <w:tr>
        <w:tblPrEx>
          <w:tblCellMar>
            <w:top w:w="0" w:type="dxa"/>
            <w:left w:w="0" w:type="dxa"/>
            <w:bottom w:w="0" w:type="dxa"/>
            <w:right w:w="0" w:type="dxa"/>
          </w:tblCellMar>
        </w:tblPrEx>
        <w:trPr>
          <w:trHeight w:val="600" w:hRule="atLeast"/>
        </w:trPr>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sz w:val="20"/>
                <w:szCs w:val="20"/>
              </w:rPr>
            </w:pPr>
            <w:bookmarkStart w:id="49" w:name="_Hlk121416819"/>
            <w:r>
              <w:rPr>
                <w:rFonts w:hint="eastAsia" w:ascii="宋体" w:hAnsi="宋体"/>
                <w:kern w:val="0"/>
                <w:sz w:val="20"/>
                <w:szCs w:val="20"/>
              </w:rPr>
              <w:t>序号</w:t>
            </w:r>
          </w:p>
        </w:tc>
        <w:tc>
          <w:tcPr>
            <w:tcW w:w="95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sz w:val="20"/>
                <w:szCs w:val="20"/>
              </w:rPr>
            </w:pPr>
            <w:r>
              <w:rPr>
                <w:rFonts w:hint="eastAsia" w:ascii="宋体" w:hAnsi="宋体"/>
                <w:sz w:val="20"/>
                <w:szCs w:val="20"/>
              </w:rPr>
              <w:t>名称</w:t>
            </w:r>
          </w:p>
        </w:tc>
        <w:tc>
          <w:tcPr>
            <w:tcW w:w="348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sz w:val="20"/>
                <w:szCs w:val="20"/>
              </w:rPr>
            </w:pPr>
            <w:r>
              <w:rPr>
                <w:rFonts w:hint="eastAsia" w:ascii="宋体" w:hAnsi="宋体"/>
                <w:sz w:val="20"/>
                <w:szCs w:val="20"/>
              </w:rPr>
              <w:t>功能描述</w:t>
            </w:r>
          </w:p>
        </w:tc>
        <w:tc>
          <w:tcPr>
            <w:tcW w:w="70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sz w:val="20"/>
                <w:szCs w:val="20"/>
              </w:rPr>
            </w:pPr>
            <w:r>
              <w:rPr>
                <w:rFonts w:hint="eastAsia" w:ascii="宋体" w:hAnsi="宋体"/>
                <w:sz w:val="20"/>
                <w:szCs w:val="20"/>
              </w:rPr>
              <w:t>单位</w:t>
            </w:r>
          </w:p>
        </w:tc>
        <w:tc>
          <w:tcPr>
            <w:tcW w:w="87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sz w:val="20"/>
                <w:szCs w:val="20"/>
              </w:rPr>
            </w:pPr>
            <w:r>
              <w:rPr>
                <w:rFonts w:hint="eastAsia" w:ascii="宋体" w:hAnsi="宋体"/>
                <w:sz w:val="20"/>
                <w:szCs w:val="20"/>
              </w:rPr>
              <w:t>数量</w:t>
            </w: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sz w:val="20"/>
                <w:szCs w:val="20"/>
              </w:rPr>
            </w:pPr>
            <w:r>
              <w:rPr>
                <w:rFonts w:hint="eastAsia" w:ascii="宋体" w:hAnsi="宋体"/>
                <w:sz w:val="20"/>
                <w:szCs w:val="20"/>
              </w:rPr>
              <w:t>单价（元）</w:t>
            </w: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sz w:val="20"/>
                <w:szCs w:val="20"/>
              </w:rPr>
            </w:pPr>
            <w:r>
              <w:rPr>
                <w:rFonts w:hint="eastAsia" w:ascii="宋体" w:hAnsi="宋体"/>
                <w:sz w:val="20"/>
                <w:szCs w:val="20"/>
              </w:rPr>
              <w:t>合价（元）</w:t>
            </w:r>
          </w:p>
        </w:tc>
      </w:tr>
      <w:tr>
        <w:tblPrEx>
          <w:tblCellMar>
            <w:top w:w="0" w:type="dxa"/>
            <w:left w:w="0" w:type="dxa"/>
            <w:bottom w:w="0" w:type="dxa"/>
            <w:right w:w="0" w:type="dxa"/>
          </w:tblCellMar>
        </w:tblPrEx>
        <w:trPr>
          <w:trHeight w:val="90" w:hRule="atLeast"/>
        </w:trPr>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sz w:val="20"/>
                <w:szCs w:val="20"/>
              </w:rPr>
            </w:pPr>
            <w:r>
              <w:rPr>
                <w:rFonts w:hint="eastAsia" w:ascii="宋体" w:hAnsi="宋体"/>
                <w:sz w:val="20"/>
                <w:szCs w:val="20"/>
              </w:rPr>
              <w:t>1</w:t>
            </w:r>
          </w:p>
        </w:tc>
        <w:tc>
          <w:tcPr>
            <w:tcW w:w="95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spacing w:line="240" w:lineRule="auto"/>
              <w:ind w:firstLine="0" w:firstLineChars="0"/>
              <w:jc w:val="left"/>
              <w:rPr>
                <w:kern w:val="0"/>
                <w:sz w:val="21"/>
                <w:szCs w:val="21"/>
              </w:rPr>
            </w:pPr>
            <w:r>
              <w:rPr>
                <w:rFonts w:hint="eastAsia"/>
                <w:kern w:val="0"/>
                <w:sz w:val="21"/>
                <w:szCs w:val="21"/>
              </w:rPr>
              <w:t>计量管理-预设计计量</w:t>
            </w:r>
          </w:p>
        </w:tc>
        <w:tc>
          <w:tcPr>
            <w:tcW w:w="34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left"/>
              <w:textAlignment w:val="center"/>
              <w:rPr>
                <w:rFonts w:ascii="宋体" w:hAnsi="宋体"/>
                <w:sz w:val="20"/>
                <w:szCs w:val="20"/>
              </w:rPr>
            </w:pPr>
            <w:r>
              <w:rPr>
                <w:rFonts w:hint="eastAsia" w:ascii="宋体" w:hAnsi="宋体"/>
                <w:sz w:val="20"/>
                <w:szCs w:val="20"/>
              </w:rPr>
              <w:t>1、新增“预设计-中间计量”、“预设计-临时计量”功能。预设计计量的逻辑与现在工程结构计量逻辑一致</w:t>
            </w:r>
          </w:p>
          <w:p>
            <w:pPr>
              <w:widowControl/>
              <w:ind w:firstLine="0" w:firstLineChars="0"/>
              <w:jc w:val="left"/>
              <w:textAlignment w:val="center"/>
              <w:rPr>
                <w:rFonts w:ascii="宋体" w:hAnsi="宋体"/>
                <w:sz w:val="20"/>
                <w:szCs w:val="20"/>
              </w:rPr>
            </w:pPr>
            <w:r>
              <w:rPr>
                <w:rFonts w:hint="eastAsia" w:ascii="宋体" w:hAnsi="宋体"/>
                <w:sz w:val="20"/>
                <w:szCs w:val="20"/>
              </w:rPr>
              <w:t>2、增加预设计计量表，同时调整审核表、中期支付证书表预设计部分的金额取值逻辑</w:t>
            </w:r>
          </w:p>
          <w:p>
            <w:pPr>
              <w:widowControl/>
              <w:ind w:firstLine="0" w:firstLineChars="0"/>
              <w:jc w:val="left"/>
              <w:textAlignment w:val="center"/>
              <w:rPr>
                <w:rFonts w:ascii="宋体" w:hAnsi="宋体"/>
                <w:sz w:val="20"/>
                <w:szCs w:val="20"/>
              </w:rPr>
            </w:pPr>
            <w:r>
              <w:rPr>
                <w:rFonts w:hint="eastAsia" w:ascii="宋体" w:hAnsi="宋体"/>
                <w:sz w:val="20"/>
                <w:szCs w:val="20"/>
              </w:rPr>
              <w:t>3、预设计功能里，预设计量的录入取消单条数据录入正负判定（可计数量可以超过预设计清单量）</w:t>
            </w:r>
          </w:p>
        </w:tc>
        <w:tc>
          <w:tcPr>
            <w:tcW w:w="70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套</w:t>
            </w:r>
          </w:p>
        </w:tc>
        <w:tc>
          <w:tcPr>
            <w:tcW w:w="87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ascii="宋体" w:hAnsi="宋体"/>
                <w:kern w:val="0"/>
                <w:sz w:val="20"/>
                <w:szCs w:val="20"/>
              </w:rPr>
              <w:t>1</w:t>
            </w: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r>
      <w:tr>
        <w:tblPrEx>
          <w:tblCellMar>
            <w:top w:w="0" w:type="dxa"/>
            <w:left w:w="0" w:type="dxa"/>
            <w:bottom w:w="0" w:type="dxa"/>
            <w:right w:w="0" w:type="dxa"/>
          </w:tblCellMar>
        </w:tblPrEx>
        <w:trPr>
          <w:trHeight w:val="90" w:hRule="atLeast"/>
        </w:trPr>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sz w:val="20"/>
                <w:szCs w:val="20"/>
              </w:rPr>
            </w:pPr>
            <w:bookmarkStart w:id="50" w:name="_Hlk121415233"/>
            <w:r>
              <w:rPr>
                <w:rFonts w:hint="eastAsia" w:ascii="宋体" w:hAnsi="宋体"/>
                <w:sz w:val="20"/>
                <w:szCs w:val="20"/>
              </w:rPr>
              <w:t>2</w:t>
            </w:r>
          </w:p>
        </w:tc>
        <w:tc>
          <w:tcPr>
            <w:tcW w:w="95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spacing w:line="240" w:lineRule="auto"/>
              <w:ind w:firstLine="0" w:firstLineChars="0"/>
              <w:jc w:val="left"/>
              <w:rPr>
                <w:kern w:val="0"/>
                <w:sz w:val="21"/>
                <w:szCs w:val="21"/>
              </w:rPr>
            </w:pPr>
            <w:r>
              <w:rPr>
                <w:rFonts w:hint="eastAsia"/>
                <w:kern w:val="0"/>
                <w:sz w:val="21"/>
                <w:szCs w:val="21"/>
              </w:rPr>
              <w:t>计量管理-材料调差台账</w:t>
            </w:r>
          </w:p>
        </w:tc>
        <w:tc>
          <w:tcPr>
            <w:tcW w:w="34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left"/>
              <w:textAlignment w:val="center"/>
              <w:rPr>
                <w:rFonts w:ascii="宋体" w:hAnsi="宋体"/>
                <w:sz w:val="20"/>
                <w:szCs w:val="20"/>
              </w:rPr>
            </w:pPr>
            <w:r>
              <w:rPr>
                <w:rFonts w:hint="eastAsia" w:ascii="宋体" w:hAnsi="宋体"/>
                <w:sz w:val="20"/>
                <w:szCs w:val="20"/>
              </w:rPr>
              <w:t>取值材料调差功能的数据，分标段以excel表格展示，将材料调差台账功能放在计量管理-工程结构计量菜单内</w:t>
            </w:r>
          </w:p>
        </w:tc>
        <w:tc>
          <w:tcPr>
            <w:tcW w:w="70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套</w:t>
            </w:r>
          </w:p>
        </w:tc>
        <w:tc>
          <w:tcPr>
            <w:tcW w:w="87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ascii="宋体" w:hAnsi="宋体"/>
                <w:kern w:val="0"/>
                <w:sz w:val="20"/>
                <w:szCs w:val="20"/>
              </w:rPr>
              <w:t>1</w:t>
            </w: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r>
      <w:tr>
        <w:tblPrEx>
          <w:tblCellMar>
            <w:top w:w="0" w:type="dxa"/>
            <w:left w:w="0" w:type="dxa"/>
            <w:bottom w:w="0" w:type="dxa"/>
            <w:right w:w="0" w:type="dxa"/>
          </w:tblCellMar>
        </w:tblPrEx>
        <w:trPr>
          <w:trHeight w:val="90" w:hRule="atLeast"/>
        </w:trPr>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sz w:val="20"/>
                <w:szCs w:val="20"/>
              </w:rPr>
            </w:pPr>
            <w:bookmarkStart w:id="51" w:name="_Hlk121415415"/>
            <w:r>
              <w:rPr>
                <w:rFonts w:ascii="宋体" w:hAnsi="宋体"/>
                <w:sz w:val="20"/>
                <w:szCs w:val="20"/>
              </w:rPr>
              <w:t>3</w:t>
            </w:r>
          </w:p>
        </w:tc>
        <w:tc>
          <w:tcPr>
            <w:tcW w:w="95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spacing w:line="240" w:lineRule="auto"/>
              <w:ind w:firstLine="0" w:firstLineChars="0"/>
              <w:jc w:val="left"/>
              <w:rPr>
                <w:kern w:val="0"/>
                <w:sz w:val="21"/>
                <w:szCs w:val="21"/>
              </w:rPr>
            </w:pPr>
            <w:r>
              <w:rPr>
                <w:rFonts w:hint="eastAsia"/>
                <w:kern w:val="0"/>
                <w:sz w:val="21"/>
                <w:szCs w:val="21"/>
              </w:rPr>
              <w:t>计量管理-清单计量</w:t>
            </w:r>
          </w:p>
        </w:tc>
        <w:tc>
          <w:tcPr>
            <w:tcW w:w="34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left"/>
              <w:textAlignment w:val="center"/>
              <w:rPr>
                <w:rFonts w:ascii="宋体" w:hAnsi="宋体"/>
                <w:sz w:val="20"/>
                <w:szCs w:val="20"/>
              </w:rPr>
            </w:pPr>
            <w:r>
              <w:rPr>
                <w:rFonts w:hint="eastAsia" w:ascii="宋体" w:hAnsi="宋体"/>
                <w:sz w:val="20"/>
                <w:szCs w:val="20"/>
              </w:rPr>
              <w:t>1、制作1</w:t>
            </w:r>
            <w:r>
              <w:rPr>
                <w:rFonts w:ascii="宋体" w:hAnsi="宋体"/>
                <w:sz w:val="20"/>
                <w:szCs w:val="20"/>
              </w:rPr>
              <w:t>0</w:t>
            </w:r>
            <w:r>
              <w:rPr>
                <w:rFonts w:hint="eastAsia" w:ascii="宋体" w:hAnsi="宋体"/>
                <w:sz w:val="20"/>
                <w:szCs w:val="20"/>
              </w:rPr>
              <w:t>张计量报表，每张报表之间存在固定的逻辑计算关系</w:t>
            </w:r>
          </w:p>
          <w:p>
            <w:pPr>
              <w:widowControl/>
              <w:ind w:firstLine="0" w:firstLineChars="0"/>
              <w:jc w:val="left"/>
              <w:textAlignment w:val="center"/>
              <w:rPr>
                <w:rFonts w:ascii="宋体" w:hAnsi="宋体"/>
                <w:sz w:val="20"/>
                <w:szCs w:val="20"/>
              </w:rPr>
            </w:pPr>
            <w:r>
              <w:rPr>
                <w:rFonts w:hint="eastAsia" w:ascii="宋体" w:hAnsi="宋体"/>
                <w:sz w:val="20"/>
                <w:szCs w:val="20"/>
              </w:rPr>
              <w:t>2、收集用户录入的字段，通过逻辑运算，生成完整的计量报表</w:t>
            </w:r>
          </w:p>
          <w:p>
            <w:pPr>
              <w:widowControl/>
              <w:ind w:firstLine="0" w:firstLineChars="0"/>
              <w:jc w:val="left"/>
              <w:textAlignment w:val="center"/>
              <w:rPr>
                <w:rFonts w:ascii="宋体" w:hAnsi="宋体"/>
                <w:sz w:val="20"/>
                <w:szCs w:val="20"/>
              </w:rPr>
            </w:pPr>
            <w:r>
              <w:rPr>
                <w:rFonts w:hint="eastAsia" w:ascii="宋体" w:hAnsi="宋体"/>
                <w:sz w:val="20"/>
                <w:szCs w:val="20"/>
              </w:rPr>
              <w:t>3、根据报表中人员岗位信息，配置完整的审批流程</w:t>
            </w:r>
          </w:p>
        </w:tc>
        <w:tc>
          <w:tcPr>
            <w:tcW w:w="70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套</w:t>
            </w:r>
          </w:p>
        </w:tc>
        <w:tc>
          <w:tcPr>
            <w:tcW w:w="87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1</w:t>
            </w: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r>
      <w:tr>
        <w:tblPrEx>
          <w:tblCellMar>
            <w:top w:w="0" w:type="dxa"/>
            <w:left w:w="0" w:type="dxa"/>
            <w:bottom w:w="0" w:type="dxa"/>
            <w:right w:w="0" w:type="dxa"/>
          </w:tblCellMar>
        </w:tblPrEx>
        <w:trPr>
          <w:trHeight w:val="90" w:hRule="atLeast"/>
        </w:trPr>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sz w:val="20"/>
                <w:szCs w:val="20"/>
              </w:rPr>
            </w:pPr>
            <w:r>
              <w:rPr>
                <w:rFonts w:ascii="宋体" w:hAnsi="宋体"/>
                <w:sz w:val="20"/>
                <w:szCs w:val="20"/>
              </w:rPr>
              <w:t>4</w:t>
            </w:r>
          </w:p>
        </w:tc>
        <w:tc>
          <w:tcPr>
            <w:tcW w:w="95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spacing w:line="240" w:lineRule="auto"/>
              <w:ind w:firstLine="0" w:firstLineChars="0"/>
              <w:jc w:val="left"/>
              <w:rPr>
                <w:kern w:val="0"/>
                <w:sz w:val="21"/>
                <w:szCs w:val="21"/>
              </w:rPr>
            </w:pPr>
            <w:r>
              <w:rPr>
                <w:rFonts w:hint="eastAsia"/>
                <w:kern w:val="0"/>
                <w:sz w:val="21"/>
                <w:szCs w:val="21"/>
              </w:rPr>
              <w:t>计量管理-图片上传</w:t>
            </w:r>
          </w:p>
        </w:tc>
        <w:tc>
          <w:tcPr>
            <w:tcW w:w="34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left"/>
              <w:textAlignment w:val="center"/>
              <w:rPr>
                <w:rFonts w:ascii="宋体" w:hAnsi="宋体"/>
                <w:sz w:val="20"/>
                <w:szCs w:val="20"/>
              </w:rPr>
            </w:pPr>
            <w:r>
              <w:rPr>
                <w:rFonts w:hint="eastAsia" w:ascii="宋体" w:hAnsi="宋体"/>
                <w:sz w:val="20"/>
                <w:szCs w:val="20"/>
              </w:rPr>
              <w:t>在计量报表中的工程形象进度表中新增图片上传功能，将用户上传的图片自适应嵌入工程形象进度表中</w:t>
            </w:r>
          </w:p>
        </w:tc>
        <w:tc>
          <w:tcPr>
            <w:tcW w:w="70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套</w:t>
            </w:r>
          </w:p>
        </w:tc>
        <w:tc>
          <w:tcPr>
            <w:tcW w:w="87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1</w:t>
            </w: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r>
      <w:bookmarkEnd w:id="49"/>
      <w:bookmarkEnd w:id="50"/>
      <w:bookmarkEnd w:id="51"/>
      <w:tr>
        <w:tblPrEx>
          <w:tblCellMar>
            <w:top w:w="0" w:type="dxa"/>
            <w:left w:w="0" w:type="dxa"/>
            <w:bottom w:w="0" w:type="dxa"/>
            <w:right w:w="0" w:type="dxa"/>
          </w:tblCellMar>
        </w:tblPrEx>
        <w:trPr>
          <w:trHeight w:val="90" w:hRule="atLeast"/>
        </w:trPr>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sz w:val="20"/>
                <w:szCs w:val="20"/>
              </w:rPr>
            </w:pPr>
            <w:r>
              <w:rPr>
                <w:rFonts w:ascii="宋体" w:hAnsi="宋体"/>
                <w:sz w:val="20"/>
                <w:szCs w:val="20"/>
              </w:rPr>
              <w:t>5</w:t>
            </w:r>
          </w:p>
        </w:tc>
        <w:tc>
          <w:tcPr>
            <w:tcW w:w="95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spacing w:line="240" w:lineRule="auto"/>
              <w:ind w:firstLine="0" w:firstLineChars="0"/>
              <w:jc w:val="left"/>
              <w:rPr>
                <w:kern w:val="0"/>
                <w:sz w:val="21"/>
                <w:szCs w:val="21"/>
              </w:rPr>
            </w:pPr>
            <w:r>
              <w:rPr>
                <w:rFonts w:hint="eastAsia"/>
                <w:kern w:val="0"/>
                <w:sz w:val="21"/>
                <w:szCs w:val="21"/>
              </w:rPr>
              <w:t>计量管理-单价调整</w:t>
            </w:r>
          </w:p>
        </w:tc>
        <w:tc>
          <w:tcPr>
            <w:tcW w:w="34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left"/>
              <w:textAlignment w:val="center"/>
              <w:rPr>
                <w:rFonts w:ascii="宋体" w:hAnsi="宋体"/>
                <w:sz w:val="20"/>
                <w:szCs w:val="20"/>
              </w:rPr>
            </w:pPr>
            <w:r>
              <w:rPr>
                <w:rFonts w:hint="eastAsia" w:ascii="宋体" w:hAnsi="宋体"/>
                <w:sz w:val="20"/>
                <w:szCs w:val="20"/>
              </w:rPr>
              <w:t>对照终版合同清单，修改每一个系统内的子目号的单价信息</w:t>
            </w:r>
          </w:p>
        </w:tc>
        <w:tc>
          <w:tcPr>
            <w:tcW w:w="70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套</w:t>
            </w:r>
          </w:p>
        </w:tc>
        <w:tc>
          <w:tcPr>
            <w:tcW w:w="87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1</w:t>
            </w: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r>
      <w:tr>
        <w:tblPrEx>
          <w:tblCellMar>
            <w:top w:w="0" w:type="dxa"/>
            <w:left w:w="0" w:type="dxa"/>
            <w:bottom w:w="0" w:type="dxa"/>
            <w:right w:w="0" w:type="dxa"/>
          </w:tblCellMar>
        </w:tblPrEx>
        <w:trPr>
          <w:trHeight w:val="90" w:hRule="atLeast"/>
        </w:trPr>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sz w:val="20"/>
                <w:szCs w:val="20"/>
              </w:rPr>
            </w:pPr>
            <w:r>
              <w:rPr>
                <w:rFonts w:hint="eastAsia" w:ascii="宋体" w:hAnsi="宋体"/>
                <w:sz w:val="20"/>
                <w:szCs w:val="20"/>
              </w:rPr>
              <w:t>6</w:t>
            </w:r>
          </w:p>
        </w:tc>
        <w:tc>
          <w:tcPr>
            <w:tcW w:w="95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spacing w:line="240" w:lineRule="auto"/>
              <w:ind w:firstLine="0" w:firstLineChars="0"/>
              <w:jc w:val="left"/>
              <w:rPr>
                <w:kern w:val="0"/>
                <w:sz w:val="21"/>
                <w:szCs w:val="21"/>
              </w:rPr>
            </w:pPr>
            <w:r>
              <w:rPr>
                <w:rFonts w:hint="eastAsia"/>
                <w:kern w:val="0"/>
                <w:sz w:val="21"/>
                <w:szCs w:val="21"/>
              </w:rPr>
              <w:t>计量管理-收方单数据清理</w:t>
            </w:r>
          </w:p>
        </w:tc>
        <w:tc>
          <w:tcPr>
            <w:tcW w:w="34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left"/>
              <w:textAlignment w:val="center"/>
              <w:rPr>
                <w:rFonts w:ascii="宋体" w:hAnsi="宋体"/>
                <w:sz w:val="20"/>
                <w:szCs w:val="20"/>
              </w:rPr>
            </w:pPr>
            <w:r>
              <w:rPr>
                <w:rFonts w:hint="eastAsia" w:ascii="宋体" w:hAnsi="宋体"/>
                <w:sz w:val="20"/>
                <w:szCs w:val="20"/>
              </w:rPr>
              <w:t>清理中间计量和收方单中由用户测试和不当操作而引发的无效数据</w:t>
            </w:r>
          </w:p>
        </w:tc>
        <w:tc>
          <w:tcPr>
            <w:tcW w:w="70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套</w:t>
            </w:r>
          </w:p>
        </w:tc>
        <w:tc>
          <w:tcPr>
            <w:tcW w:w="87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1</w:t>
            </w: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r>
      <w:tr>
        <w:tblPrEx>
          <w:tblCellMar>
            <w:top w:w="0" w:type="dxa"/>
            <w:left w:w="0" w:type="dxa"/>
            <w:bottom w:w="0" w:type="dxa"/>
            <w:right w:w="0" w:type="dxa"/>
          </w:tblCellMar>
        </w:tblPrEx>
        <w:trPr>
          <w:trHeight w:val="90" w:hRule="atLeast"/>
        </w:trPr>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sz w:val="20"/>
                <w:szCs w:val="20"/>
              </w:rPr>
            </w:pPr>
            <w:r>
              <w:rPr>
                <w:rFonts w:ascii="宋体" w:hAnsi="宋体"/>
                <w:sz w:val="20"/>
                <w:szCs w:val="20"/>
              </w:rPr>
              <w:t>7</w:t>
            </w:r>
          </w:p>
        </w:tc>
        <w:tc>
          <w:tcPr>
            <w:tcW w:w="95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spacing w:line="240" w:lineRule="auto"/>
              <w:ind w:firstLine="0" w:firstLineChars="0"/>
              <w:jc w:val="left"/>
              <w:rPr>
                <w:kern w:val="0"/>
                <w:sz w:val="21"/>
                <w:szCs w:val="21"/>
              </w:rPr>
            </w:pPr>
            <w:r>
              <w:rPr>
                <w:rFonts w:hint="eastAsia"/>
                <w:kern w:val="0"/>
                <w:sz w:val="21"/>
                <w:szCs w:val="21"/>
              </w:rPr>
              <w:t>设计变更-新增单价台账</w:t>
            </w:r>
          </w:p>
        </w:tc>
        <w:tc>
          <w:tcPr>
            <w:tcW w:w="34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left"/>
              <w:textAlignment w:val="center"/>
              <w:rPr>
                <w:rFonts w:ascii="宋体" w:hAnsi="宋体"/>
                <w:sz w:val="20"/>
                <w:szCs w:val="20"/>
              </w:rPr>
            </w:pPr>
            <w:r>
              <w:rPr>
                <w:rFonts w:hint="eastAsia" w:ascii="宋体" w:hAnsi="宋体"/>
                <w:sz w:val="20"/>
                <w:szCs w:val="20"/>
              </w:rPr>
              <w:t>取值新增单价功能的数据，分标段以excel表格展示，并可导出到本地</w:t>
            </w:r>
          </w:p>
        </w:tc>
        <w:tc>
          <w:tcPr>
            <w:tcW w:w="70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套</w:t>
            </w:r>
          </w:p>
        </w:tc>
        <w:tc>
          <w:tcPr>
            <w:tcW w:w="87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1</w:t>
            </w: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r>
      <w:tr>
        <w:tblPrEx>
          <w:tblCellMar>
            <w:top w:w="0" w:type="dxa"/>
            <w:left w:w="0" w:type="dxa"/>
            <w:bottom w:w="0" w:type="dxa"/>
            <w:right w:w="0" w:type="dxa"/>
          </w:tblCellMar>
        </w:tblPrEx>
        <w:trPr>
          <w:trHeight w:val="90" w:hRule="atLeast"/>
        </w:trPr>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sz w:val="20"/>
                <w:szCs w:val="20"/>
              </w:rPr>
            </w:pPr>
            <w:r>
              <w:rPr>
                <w:rFonts w:ascii="宋体" w:hAnsi="宋体"/>
                <w:sz w:val="20"/>
                <w:szCs w:val="20"/>
              </w:rPr>
              <w:t>8</w:t>
            </w:r>
          </w:p>
        </w:tc>
        <w:tc>
          <w:tcPr>
            <w:tcW w:w="95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spacing w:line="240" w:lineRule="auto"/>
              <w:ind w:firstLine="0" w:firstLineChars="0"/>
              <w:jc w:val="left"/>
              <w:rPr>
                <w:kern w:val="0"/>
                <w:sz w:val="21"/>
                <w:szCs w:val="21"/>
              </w:rPr>
            </w:pPr>
            <w:r>
              <w:rPr>
                <w:rFonts w:hint="eastAsia"/>
                <w:kern w:val="0"/>
                <w:sz w:val="21"/>
                <w:szCs w:val="21"/>
              </w:rPr>
              <w:t>设计变更-机电变更</w:t>
            </w:r>
          </w:p>
        </w:tc>
        <w:tc>
          <w:tcPr>
            <w:tcW w:w="34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left"/>
              <w:textAlignment w:val="center"/>
              <w:rPr>
                <w:rFonts w:ascii="宋体" w:hAnsi="宋体"/>
                <w:sz w:val="20"/>
                <w:szCs w:val="20"/>
              </w:rPr>
            </w:pPr>
            <w:r>
              <w:rPr>
                <w:rFonts w:hint="eastAsia" w:ascii="宋体" w:hAnsi="宋体"/>
                <w:sz w:val="20"/>
                <w:szCs w:val="20"/>
              </w:rPr>
              <w:t>制作变更表格，创建审批流程，用户录入的字段能准确展示在相应的表格上</w:t>
            </w:r>
          </w:p>
        </w:tc>
        <w:tc>
          <w:tcPr>
            <w:tcW w:w="70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套</w:t>
            </w:r>
          </w:p>
        </w:tc>
        <w:tc>
          <w:tcPr>
            <w:tcW w:w="87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1</w:t>
            </w: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r>
      <w:tr>
        <w:tblPrEx>
          <w:tblCellMar>
            <w:top w:w="0" w:type="dxa"/>
            <w:left w:w="0" w:type="dxa"/>
            <w:bottom w:w="0" w:type="dxa"/>
            <w:right w:w="0" w:type="dxa"/>
          </w:tblCellMar>
        </w:tblPrEx>
        <w:trPr>
          <w:trHeight w:val="90" w:hRule="atLeast"/>
        </w:trPr>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sz w:val="20"/>
                <w:szCs w:val="20"/>
              </w:rPr>
            </w:pPr>
            <w:r>
              <w:rPr>
                <w:rFonts w:ascii="宋体" w:hAnsi="宋体"/>
                <w:sz w:val="20"/>
                <w:szCs w:val="20"/>
              </w:rPr>
              <w:t>9</w:t>
            </w:r>
          </w:p>
        </w:tc>
        <w:tc>
          <w:tcPr>
            <w:tcW w:w="95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spacing w:line="240" w:lineRule="auto"/>
              <w:ind w:firstLine="0" w:firstLineChars="0"/>
              <w:jc w:val="left"/>
              <w:rPr>
                <w:kern w:val="0"/>
                <w:sz w:val="21"/>
                <w:szCs w:val="21"/>
              </w:rPr>
            </w:pPr>
            <w:r>
              <w:rPr>
                <w:rFonts w:hint="eastAsia"/>
                <w:kern w:val="0"/>
                <w:sz w:val="21"/>
                <w:szCs w:val="21"/>
              </w:rPr>
              <w:t>设计变更-新增单价</w:t>
            </w:r>
          </w:p>
        </w:tc>
        <w:tc>
          <w:tcPr>
            <w:tcW w:w="34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left"/>
              <w:textAlignment w:val="center"/>
              <w:rPr>
                <w:rFonts w:ascii="宋体" w:hAnsi="宋体"/>
                <w:sz w:val="20"/>
                <w:szCs w:val="20"/>
              </w:rPr>
            </w:pPr>
            <w:r>
              <w:rPr>
                <w:rFonts w:hint="eastAsia" w:ascii="宋体" w:hAnsi="宋体"/>
                <w:sz w:val="20"/>
                <w:szCs w:val="20"/>
              </w:rPr>
              <w:t>1、新增单价功能优化</w:t>
            </w:r>
          </w:p>
          <w:p>
            <w:pPr>
              <w:widowControl/>
              <w:ind w:firstLine="0" w:firstLineChars="0"/>
              <w:jc w:val="left"/>
              <w:textAlignment w:val="center"/>
              <w:rPr>
                <w:rFonts w:ascii="宋体" w:hAnsi="宋体"/>
                <w:sz w:val="20"/>
                <w:szCs w:val="20"/>
              </w:rPr>
            </w:pPr>
            <w:r>
              <w:rPr>
                <w:rFonts w:hint="eastAsia" w:ascii="宋体" w:hAnsi="宋体"/>
                <w:sz w:val="20"/>
                <w:szCs w:val="20"/>
              </w:rPr>
              <w:t>2、价格调整功能优化</w:t>
            </w:r>
          </w:p>
        </w:tc>
        <w:tc>
          <w:tcPr>
            <w:tcW w:w="70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套</w:t>
            </w:r>
          </w:p>
        </w:tc>
        <w:tc>
          <w:tcPr>
            <w:tcW w:w="87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1</w:t>
            </w: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r>
      <w:tr>
        <w:tblPrEx>
          <w:tblCellMar>
            <w:top w:w="0" w:type="dxa"/>
            <w:left w:w="0" w:type="dxa"/>
            <w:bottom w:w="0" w:type="dxa"/>
            <w:right w:w="0" w:type="dxa"/>
          </w:tblCellMar>
        </w:tblPrEx>
        <w:trPr>
          <w:trHeight w:val="90" w:hRule="atLeast"/>
        </w:trPr>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sz w:val="20"/>
                <w:szCs w:val="20"/>
              </w:rPr>
            </w:pPr>
            <w:r>
              <w:rPr>
                <w:rFonts w:hint="eastAsia" w:ascii="宋体" w:hAnsi="宋体"/>
                <w:sz w:val="20"/>
                <w:szCs w:val="20"/>
              </w:rPr>
              <w:t>1</w:t>
            </w:r>
            <w:r>
              <w:rPr>
                <w:rFonts w:ascii="宋体" w:hAnsi="宋体"/>
                <w:sz w:val="20"/>
                <w:szCs w:val="20"/>
              </w:rPr>
              <w:t>0</w:t>
            </w:r>
          </w:p>
        </w:tc>
        <w:tc>
          <w:tcPr>
            <w:tcW w:w="95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spacing w:line="240" w:lineRule="auto"/>
              <w:ind w:firstLine="0" w:firstLineChars="0"/>
              <w:jc w:val="left"/>
              <w:rPr>
                <w:kern w:val="0"/>
                <w:sz w:val="21"/>
                <w:szCs w:val="21"/>
              </w:rPr>
            </w:pPr>
            <w:r>
              <w:rPr>
                <w:rFonts w:hint="eastAsia"/>
                <w:kern w:val="0"/>
                <w:sz w:val="21"/>
                <w:szCs w:val="21"/>
              </w:rPr>
              <w:t>设计变更功能开发</w:t>
            </w:r>
          </w:p>
        </w:tc>
        <w:tc>
          <w:tcPr>
            <w:tcW w:w="34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left"/>
              <w:textAlignment w:val="center"/>
              <w:rPr>
                <w:rFonts w:ascii="宋体" w:hAnsi="宋体"/>
                <w:sz w:val="20"/>
                <w:szCs w:val="20"/>
              </w:rPr>
            </w:pPr>
            <w:r>
              <w:rPr>
                <w:rFonts w:hint="eastAsia" w:ascii="宋体" w:hAnsi="宋体"/>
                <w:sz w:val="20"/>
                <w:szCs w:val="20"/>
              </w:rPr>
              <w:t>1、1#变更需要录入变更令的相关信息，包含桩号、变更清单等，且上传附件，页数，以及审批流程</w:t>
            </w:r>
          </w:p>
          <w:p>
            <w:pPr>
              <w:widowControl/>
              <w:ind w:firstLine="0" w:firstLineChars="0"/>
              <w:jc w:val="left"/>
              <w:textAlignment w:val="center"/>
              <w:rPr>
                <w:rFonts w:ascii="宋体" w:hAnsi="宋体"/>
                <w:sz w:val="20"/>
                <w:szCs w:val="20"/>
              </w:rPr>
            </w:pPr>
            <w:r>
              <w:rPr>
                <w:rFonts w:hint="eastAsia" w:ascii="宋体" w:hAnsi="宋体"/>
                <w:sz w:val="20"/>
                <w:szCs w:val="20"/>
              </w:rPr>
              <w:t>2、变更申请需要完成录入桩号、工程结构、变更理由、上传附件等，以及审批流程</w:t>
            </w:r>
          </w:p>
          <w:p>
            <w:pPr>
              <w:widowControl/>
              <w:ind w:firstLine="0" w:firstLineChars="0"/>
              <w:jc w:val="left"/>
              <w:textAlignment w:val="center"/>
              <w:rPr>
                <w:rFonts w:ascii="宋体" w:hAnsi="宋体"/>
                <w:sz w:val="20"/>
                <w:szCs w:val="20"/>
              </w:rPr>
            </w:pPr>
            <w:r>
              <w:rPr>
                <w:rFonts w:hint="eastAsia" w:ascii="宋体" w:hAnsi="宋体"/>
                <w:sz w:val="20"/>
                <w:szCs w:val="20"/>
              </w:rPr>
              <w:t>3、关联变更申请，录入桩号、工程结构、变更理由、变更清单等，以及审批流程</w:t>
            </w:r>
          </w:p>
          <w:p>
            <w:pPr>
              <w:widowControl/>
              <w:ind w:firstLine="0" w:firstLineChars="0"/>
              <w:jc w:val="left"/>
              <w:textAlignment w:val="center"/>
              <w:rPr>
                <w:rFonts w:ascii="宋体" w:hAnsi="宋体"/>
                <w:sz w:val="20"/>
                <w:szCs w:val="20"/>
              </w:rPr>
            </w:pPr>
            <w:r>
              <w:rPr>
                <w:rFonts w:hint="eastAsia" w:ascii="宋体" w:hAnsi="宋体"/>
                <w:sz w:val="20"/>
                <w:szCs w:val="20"/>
              </w:rPr>
              <w:t>4、取值变更申请和变更令的关键信息，生成变更台账，并可导出到本地</w:t>
            </w:r>
          </w:p>
        </w:tc>
        <w:tc>
          <w:tcPr>
            <w:tcW w:w="70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套</w:t>
            </w:r>
          </w:p>
        </w:tc>
        <w:tc>
          <w:tcPr>
            <w:tcW w:w="87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1</w:t>
            </w: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r>
      <w:tr>
        <w:tblPrEx>
          <w:tblCellMar>
            <w:top w:w="0" w:type="dxa"/>
            <w:left w:w="0" w:type="dxa"/>
            <w:bottom w:w="0" w:type="dxa"/>
            <w:right w:w="0" w:type="dxa"/>
          </w:tblCellMar>
        </w:tblPrEx>
        <w:trPr>
          <w:trHeight w:val="90" w:hRule="atLeast"/>
        </w:trPr>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sz w:val="20"/>
                <w:szCs w:val="20"/>
              </w:rPr>
            </w:pPr>
            <w:r>
              <w:rPr>
                <w:rFonts w:hint="eastAsia" w:ascii="宋体" w:hAnsi="宋体"/>
                <w:sz w:val="20"/>
                <w:szCs w:val="20"/>
              </w:rPr>
              <w:t>1</w:t>
            </w:r>
            <w:r>
              <w:rPr>
                <w:rFonts w:ascii="宋体" w:hAnsi="宋体"/>
                <w:sz w:val="20"/>
                <w:szCs w:val="20"/>
              </w:rPr>
              <w:t>1</w:t>
            </w:r>
          </w:p>
        </w:tc>
        <w:tc>
          <w:tcPr>
            <w:tcW w:w="95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spacing w:line="240" w:lineRule="auto"/>
              <w:ind w:firstLine="0" w:firstLineChars="0"/>
              <w:jc w:val="left"/>
              <w:rPr>
                <w:kern w:val="0"/>
                <w:sz w:val="21"/>
                <w:szCs w:val="21"/>
              </w:rPr>
            </w:pPr>
            <w:r>
              <w:rPr>
                <w:rFonts w:hint="eastAsia"/>
                <w:kern w:val="0"/>
                <w:sz w:val="21"/>
                <w:szCs w:val="21"/>
              </w:rPr>
              <w:t>设计变更-流程修改</w:t>
            </w:r>
          </w:p>
        </w:tc>
        <w:tc>
          <w:tcPr>
            <w:tcW w:w="34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left"/>
              <w:textAlignment w:val="center"/>
              <w:rPr>
                <w:rFonts w:ascii="宋体" w:hAnsi="宋体"/>
                <w:sz w:val="20"/>
                <w:szCs w:val="20"/>
              </w:rPr>
            </w:pPr>
            <w:r>
              <w:rPr>
                <w:rFonts w:hint="eastAsia" w:ascii="宋体" w:hAnsi="宋体"/>
                <w:sz w:val="20"/>
                <w:szCs w:val="20"/>
              </w:rPr>
              <w:t>1、设计变更功能优化，更改功能限制，使系统能保存变更金额为0的情况</w:t>
            </w:r>
          </w:p>
          <w:p>
            <w:pPr>
              <w:widowControl/>
              <w:ind w:firstLine="0" w:firstLineChars="0"/>
              <w:jc w:val="left"/>
              <w:textAlignment w:val="center"/>
              <w:rPr>
                <w:rFonts w:ascii="宋体" w:hAnsi="宋体"/>
                <w:sz w:val="20"/>
                <w:szCs w:val="20"/>
              </w:rPr>
            </w:pPr>
            <w:r>
              <w:rPr>
                <w:rFonts w:hint="eastAsia" w:ascii="宋体" w:hAnsi="宋体"/>
                <w:sz w:val="20"/>
                <w:szCs w:val="20"/>
              </w:rPr>
              <w:t>2、审批流程修改</w:t>
            </w:r>
          </w:p>
          <w:p>
            <w:pPr>
              <w:widowControl/>
              <w:ind w:firstLine="0" w:firstLineChars="0"/>
              <w:jc w:val="left"/>
              <w:textAlignment w:val="center"/>
              <w:rPr>
                <w:rFonts w:ascii="宋体" w:hAnsi="宋体"/>
                <w:sz w:val="20"/>
                <w:szCs w:val="20"/>
              </w:rPr>
            </w:pPr>
            <w:r>
              <w:rPr>
                <w:rFonts w:hint="eastAsia" w:ascii="宋体" w:hAnsi="宋体"/>
                <w:sz w:val="20"/>
                <w:szCs w:val="20"/>
              </w:rPr>
              <w:t>3、新增设计变更台账</w:t>
            </w:r>
          </w:p>
        </w:tc>
        <w:tc>
          <w:tcPr>
            <w:tcW w:w="70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套</w:t>
            </w:r>
          </w:p>
        </w:tc>
        <w:tc>
          <w:tcPr>
            <w:tcW w:w="87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1</w:t>
            </w: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r>
      <w:tr>
        <w:tblPrEx>
          <w:tblCellMar>
            <w:top w:w="0" w:type="dxa"/>
            <w:left w:w="0" w:type="dxa"/>
            <w:bottom w:w="0" w:type="dxa"/>
            <w:right w:w="0" w:type="dxa"/>
          </w:tblCellMar>
        </w:tblPrEx>
        <w:trPr>
          <w:trHeight w:val="90" w:hRule="atLeast"/>
        </w:trPr>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sz w:val="20"/>
                <w:szCs w:val="20"/>
              </w:rPr>
            </w:pPr>
            <w:r>
              <w:rPr>
                <w:rFonts w:hint="eastAsia" w:ascii="宋体" w:hAnsi="宋体"/>
                <w:sz w:val="20"/>
                <w:szCs w:val="20"/>
              </w:rPr>
              <w:t>1</w:t>
            </w:r>
            <w:r>
              <w:rPr>
                <w:rFonts w:ascii="宋体" w:hAnsi="宋体"/>
                <w:sz w:val="20"/>
                <w:szCs w:val="20"/>
              </w:rPr>
              <w:t>2</w:t>
            </w:r>
          </w:p>
        </w:tc>
        <w:tc>
          <w:tcPr>
            <w:tcW w:w="95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spacing w:line="240" w:lineRule="auto"/>
              <w:ind w:firstLine="0" w:firstLineChars="0"/>
              <w:jc w:val="left"/>
              <w:rPr>
                <w:kern w:val="0"/>
                <w:sz w:val="21"/>
                <w:szCs w:val="21"/>
              </w:rPr>
            </w:pPr>
            <w:r>
              <w:rPr>
                <w:rFonts w:hint="eastAsia"/>
                <w:kern w:val="0"/>
                <w:sz w:val="21"/>
                <w:szCs w:val="21"/>
              </w:rPr>
              <w:t>合同管理-台账统计</w:t>
            </w:r>
          </w:p>
        </w:tc>
        <w:tc>
          <w:tcPr>
            <w:tcW w:w="34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left"/>
              <w:textAlignment w:val="center"/>
              <w:rPr>
                <w:rFonts w:ascii="宋体" w:hAnsi="宋体"/>
                <w:sz w:val="20"/>
                <w:szCs w:val="20"/>
              </w:rPr>
            </w:pPr>
            <w:r>
              <w:rPr>
                <w:rFonts w:hint="eastAsia" w:ascii="宋体" w:hAnsi="宋体"/>
                <w:sz w:val="20"/>
                <w:szCs w:val="20"/>
              </w:rPr>
              <w:t>在“合同管理”里面新开一个二级菜单叫“台帐”，将各种统计台帐汇总在该菜单里</w:t>
            </w:r>
          </w:p>
        </w:tc>
        <w:tc>
          <w:tcPr>
            <w:tcW w:w="70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套</w:t>
            </w:r>
          </w:p>
        </w:tc>
        <w:tc>
          <w:tcPr>
            <w:tcW w:w="87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1</w:t>
            </w: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r>
      <w:tr>
        <w:tblPrEx>
          <w:tblCellMar>
            <w:top w:w="0" w:type="dxa"/>
            <w:left w:w="0" w:type="dxa"/>
            <w:bottom w:w="0" w:type="dxa"/>
            <w:right w:w="0" w:type="dxa"/>
          </w:tblCellMar>
        </w:tblPrEx>
        <w:trPr>
          <w:trHeight w:val="90" w:hRule="atLeast"/>
        </w:trPr>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sz w:val="20"/>
                <w:szCs w:val="20"/>
              </w:rPr>
            </w:pPr>
            <w:r>
              <w:rPr>
                <w:rFonts w:hint="eastAsia" w:ascii="宋体" w:hAnsi="宋体"/>
                <w:sz w:val="20"/>
                <w:szCs w:val="20"/>
              </w:rPr>
              <w:t>1</w:t>
            </w:r>
            <w:r>
              <w:rPr>
                <w:rFonts w:ascii="宋体" w:hAnsi="宋体"/>
                <w:sz w:val="20"/>
                <w:szCs w:val="20"/>
              </w:rPr>
              <w:t>3</w:t>
            </w:r>
          </w:p>
        </w:tc>
        <w:tc>
          <w:tcPr>
            <w:tcW w:w="95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spacing w:line="240" w:lineRule="auto"/>
              <w:ind w:firstLine="0" w:firstLineChars="0"/>
              <w:jc w:val="left"/>
              <w:rPr>
                <w:kern w:val="0"/>
                <w:sz w:val="21"/>
                <w:szCs w:val="21"/>
              </w:rPr>
            </w:pPr>
            <w:r>
              <w:rPr>
                <w:rFonts w:hint="eastAsia"/>
                <w:kern w:val="0"/>
                <w:sz w:val="21"/>
                <w:szCs w:val="21"/>
              </w:rPr>
              <w:t>文档上传功能开发</w:t>
            </w:r>
          </w:p>
        </w:tc>
        <w:tc>
          <w:tcPr>
            <w:tcW w:w="34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left"/>
              <w:textAlignment w:val="center"/>
              <w:rPr>
                <w:rFonts w:ascii="宋体" w:hAnsi="宋体"/>
                <w:sz w:val="20"/>
                <w:szCs w:val="20"/>
              </w:rPr>
            </w:pPr>
            <w:r>
              <w:rPr>
                <w:rFonts w:hint="eastAsia" w:ascii="宋体" w:hAnsi="宋体"/>
                <w:sz w:val="20"/>
                <w:szCs w:val="20"/>
              </w:rPr>
              <w:t>新增功能模块，用户上传文档，上传文档限制jpg、jpeg、png、pdf、excel、word</w:t>
            </w:r>
          </w:p>
        </w:tc>
        <w:tc>
          <w:tcPr>
            <w:tcW w:w="70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套</w:t>
            </w:r>
          </w:p>
        </w:tc>
        <w:tc>
          <w:tcPr>
            <w:tcW w:w="87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1</w:t>
            </w: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r>
      <w:tr>
        <w:tblPrEx>
          <w:tblCellMar>
            <w:top w:w="0" w:type="dxa"/>
            <w:left w:w="0" w:type="dxa"/>
            <w:bottom w:w="0" w:type="dxa"/>
            <w:right w:w="0" w:type="dxa"/>
          </w:tblCellMar>
        </w:tblPrEx>
        <w:trPr>
          <w:trHeight w:val="90" w:hRule="atLeast"/>
        </w:trPr>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sz w:val="20"/>
                <w:szCs w:val="20"/>
              </w:rPr>
            </w:pPr>
            <w:r>
              <w:rPr>
                <w:rFonts w:hint="eastAsia" w:ascii="宋体" w:hAnsi="宋体"/>
                <w:sz w:val="20"/>
                <w:szCs w:val="20"/>
              </w:rPr>
              <w:t>1</w:t>
            </w:r>
            <w:r>
              <w:rPr>
                <w:rFonts w:ascii="宋体" w:hAnsi="宋体"/>
                <w:sz w:val="20"/>
                <w:szCs w:val="20"/>
              </w:rPr>
              <w:t>4</w:t>
            </w:r>
          </w:p>
        </w:tc>
        <w:tc>
          <w:tcPr>
            <w:tcW w:w="95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spacing w:line="240" w:lineRule="auto"/>
              <w:ind w:firstLine="0" w:firstLineChars="0"/>
              <w:jc w:val="left"/>
              <w:rPr>
                <w:kern w:val="0"/>
                <w:sz w:val="21"/>
                <w:szCs w:val="21"/>
              </w:rPr>
            </w:pPr>
            <w:r>
              <w:rPr>
                <w:rFonts w:hint="eastAsia"/>
                <w:kern w:val="0"/>
                <w:sz w:val="21"/>
                <w:szCs w:val="21"/>
              </w:rPr>
              <w:t>工程影像功能开发</w:t>
            </w:r>
          </w:p>
        </w:tc>
        <w:tc>
          <w:tcPr>
            <w:tcW w:w="34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left"/>
              <w:textAlignment w:val="center"/>
              <w:rPr>
                <w:rFonts w:ascii="宋体" w:hAnsi="宋体"/>
                <w:sz w:val="20"/>
                <w:szCs w:val="20"/>
              </w:rPr>
            </w:pPr>
            <w:r>
              <w:rPr>
                <w:rFonts w:hint="eastAsia" w:ascii="宋体" w:hAnsi="宋体"/>
                <w:sz w:val="20"/>
                <w:szCs w:val="20"/>
              </w:rPr>
              <w:t>分施工单位和监理单位影响上传功能，能做到用户可上传图片，也可上传视频</w:t>
            </w:r>
          </w:p>
        </w:tc>
        <w:tc>
          <w:tcPr>
            <w:tcW w:w="70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套</w:t>
            </w:r>
          </w:p>
        </w:tc>
        <w:tc>
          <w:tcPr>
            <w:tcW w:w="87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1</w:t>
            </w: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r>
      <w:tr>
        <w:tblPrEx>
          <w:tblCellMar>
            <w:top w:w="0" w:type="dxa"/>
            <w:left w:w="0" w:type="dxa"/>
            <w:bottom w:w="0" w:type="dxa"/>
            <w:right w:w="0" w:type="dxa"/>
          </w:tblCellMar>
        </w:tblPrEx>
        <w:trPr>
          <w:trHeight w:val="90" w:hRule="atLeast"/>
        </w:trPr>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sz w:val="20"/>
                <w:szCs w:val="20"/>
              </w:rPr>
            </w:pPr>
            <w:r>
              <w:rPr>
                <w:rFonts w:hint="eastAsia" w:ascii="宋体" w:hAnsi="宋体"/>
                <w:sz w:val="20"/>
                <w:szCs w:val="20"/>
              </w:rPr>
              <w:t>1</w:t>
            </w:r>
            <w:r>
              <w:rPr>
                <w:rFonts w:ascii="宋体" w:hAnsi="宋体"/>
                <w:sz w:val="20"/>
                <w:szCs w:val="20"/>
              </w:rPr>
              <w:t>5</w:t>
            </w:r>
          </w:p>
        </w:tc>
        <w:tc>
          <w:tcPr>
            <w:tcW w:w="95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spacing w:line="240" w:lineRule="auto"/>
              <w:ind w:firstLine="0" w:firstLineChars="0"/>
              <w:jc w:val="left"/>
              <w:rPr>
                <w:kern w:val="0"/>
                <w:sz w:val="21"/>
                <w:szCs w:val="21"/>
              </w:rPr>
            </w:pPr>
            <w:r>
              <w:rPr>
                <w:rFonts w:hint="eastAsia"/>
                <w:kern w:val="0"/>
                <w:sz w:val="21"/>
                <w:szCs w:val="21"/>
              </w:rPr>
              <w:t>站后计量</w:t>
            </w:r>
          </w:p>
        </w:tc>
        <w:tc>
          <w:tcPr>
            <w:tcW w:w="34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left"/>
              <w:textAlignment w:val="center"/>
              <w:rPr>
                <w:rFonts w:ascii="宋体" w:hAnsi="宋体"/>
                <w:sz w:val="20"/>
                <w:szCs w:val="20"/>
              </w:rPr>
            </w:pPr>
            <w:r>
              <w:rPr>
                <w:rFonts w:hint="eastAsia" w:ascii="宋体" w:hAnsi="宋体"/>
                <w:sz w:val="20"/>
                <w:szCs w:val="20"/>
              </w:rPr>
              <w:t>用于站后工程计量工作，包含计量期、合同清单、中间计量、暂计量、开工预付款、计日工等功能模块。</w:t>
            </w:r>
          </w:p>
        </w:tc>
        <w:tc>
          <w:tcPr>
            <w:tcW w:w="70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套</w:t>
            </w:r>
          </w:p>
        </w:tc>
        <w:tc>
          <w:tcPr>
            <w:tcW w:w="87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1</w:t>
            </w: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r>
      <w:tr>
        <w:tblPrEx>
          <w:tblCellMar>
            <w:top w:w="0" w:type="dxa"/>
            <w:left w:w="0" w:type="dxa"/>
            <w:bottom w:w="0" w:type="dxa"/>
            <w:right w:w="0" w:type="dxa"/>
          </w:tblCellMar>
        </w:tblPrEx>
        <w:trPr>
          <w:trHeight w:val="90" w:hRule="atLeast"/>
        </w:trPr>
        <w:tc>
          <w:tcPr>
            <w:tcW w:w="8433" w:type="dxa"/>
            <w:gridSpan w:val="7"/>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left"/>
              <w:textAlignment w:val="center"/>
              <w:rPr>
                <w:rFonts w:ascii="宋体" w:hAnsi="宋体"/>
                <w:kern w:val="0"/>
                <w:sz w:val="20"/>
                <w:szCs w:val="20"/>
              </w:rPr>
            </w:pPr>
            <w:r>
              <w:rPr>
                <w:rFonts w:hint="eastAsia" w:ascii="宋体" w:hAnsi="宋体"/>
                <w:kern w:val="0"/>
                <w:sz w:val="21"/>
                <w:szCs w:val="21"/>
              </w:rPr>
              <w:t>合计：人民币      元（大写人民币：    元整）</w:t>
            </w:r>
          </w:p>
        </w:tc>
      </w:tr>
    </w:tbl>
    <w:p>
      <w:pPr>
        <w:ind w:firstLine="0" w:firstLineChars="0"/>
        <w:jc w:val="right"/>
        <w:rPr>
          <w:rFonts w:ascii="宋体" w:hAnsi="宋体"/>
          <w:sz w:val="20"/>
          <w:szCs w:val="20"/>
        </w:rPr>
      </w:pPr>
    </w:p>
    <w:p>
      <w:pPr>
        <w:ind w:firstLine="0" w:firstLineChars="0"/>
        <w:jc w:val="right"/>
        <w:rPr>
          <w:rFonts w:ascii="宋体" w:hAnsi="宋体"/>
          <w:szCs w:val="24"/>
        </w:rPr>
      </w:pPr>
      <w:r>
        <w:rPr>
          <w:rFonts w:hint="eastAsia" w:ascii="宋体" w:hAnsi="宋体"/>
        </w:rPr>
        <w:t>比选申请人：</w:t>
      </w:r>
      <w:r>
        <w:rPr>
          <w:rFonts w:hint="eastAsia" w:ascii="宋体" w:hAnsi="宋体"/>
          <w:u w:val="single"/>
        </w:rPr>
        <w:t xml:space="preserve">       全称        </w:t>
      </w:r>
      <w:r>
        <w:rPr>
          <w:rFonts w:hint="eastAsia" w:ascii="宋体" w:hAnsi="宋体"/>
        </w:rPr>
        <w:t>（盖单位公章）</w:t>
      </w:r>
    </w:p>
    <w:p>
      <w:pPr>
        <w:ind w:firstLine="0" w:firstLineChars="0"/>
        <w:jc w:val="right"/>
        <w:rPr>
          <w:rFonts w:ascii="宋体" w:hAnsi="宋体"/>
        </w:rPr>
      </w:pPr>
      <w:r>
        <w:rPr>
          <w:rFonts w:hint="eastAsia" w:ascii="宋体" w:hAnsi="宋体"/>
        </w:rPr>
        <w:t xml:space="preserve"> </w:t>
      </w:r>
    </w:p>
    <w:p>
      <w:pPr>
        <w:ind w:firstLine="0" w:firstLineChars="0"/>
        <w:jc w:val="right"/>
        <w:rPr>
          <w:rFonts w:ascii="宋体" w:hAnsi="宋体"/>
        </w:rPr>
      </w:pPr>
      <w:r>
        <w:rPr>
          <w:rFonts w:hint="eastAsia" w:ascii="宋体" w:hAnsi="宋体"/>
        </w:rPr>
        <w:t>法定代表人或授权代表：</w:t>
      </w:r>
      <w:r>
        <w:rPr>
          <w:rFonts w:hint="eastAsia" w:ascii="宋体" w:hAnsi="宋体"/>
          <w:u w:val="single"/>
        </w:rPr>
        <w:t xml:space="preserve">           （签字）</w:t>
      </w:r>
    </w:p>
    <w:p>
      <w:pPr>
        <w:ind w:firstLine="0" w:firstLineChars="0"/>
        <w:jc w:val="right"/>
        <w:rPr>
          <w:rFonts w:ascii="宋体" w:hAnsi="宋体" w:cs="宋体"/>
          <w:sz w:val="28"/>
          <w:szCs w:val="28"/>
        </w:rPr>
      </w:pPr>
      <w:r>
        <w:rPr>
          <w:rFonts w:hint="eastAsia" w:ascii="宋体" w:hAnsi="宋体"/>
        </w:rPr>
        <w:t>年   月   日</w:t>
      </w:r>
      <w:r>
        <w:rPr>
          <w:rFonts w:ascii="宋体" w:hAnsi="宋体" w:cs="宋体"/>
          <w:sz w:val="28"/>
          <w:szCs w:val="28"/>
        </w:rPr>
        <w:br w:type="page"/>
      </w:r>
    </w:p>
    <w:p>
      <w:pPr>
        <w:ind w:firstLine="560"/>
        <w:rPr>
          <w:rFonts w:ascii="宋体" w:hAnsi="宋体" w:cs="宋体"/>
          <w:sz w:val="28"/>
          <w:szCs w:val="28"/>
        </w:rPr>
      </w:pPr>
    </w:p>
    <w:p>
      <w:pPr>
        <w:pStyle w:val="4"/>
        <w:rPr>
          <w:rFonts w:ascii="宋体" w:hAnsi="宋体"/>
        </w:rPr>
      </w:pPr>
      <w:bookmarkStart w:id="52" w:name="_Toc10262"/>
      <w:bookmarkStart w:id="53" w:name="_Toc28270"/>
      <w:bookmarkStart w:id="54" w:name="_Toc23138"/>
      <w:r>
        <w:rPr>
          <w:rFonts w:hint="eastAsia" w:ascii="宋体" w:hAnsi="宋体"/>
        </w:rPr>
        <w:t>第七章  比选申请文件格式</w:t>
      </w:r>
      <w:bookmarkEnd w:id="52"/>
      <w:bookmarkEnd w:id="53"/>
      <w:bookmarkEnd w:id="54"/>
    </w:p>
    <w:p>
      <w:pPr>
        <w:ind w:firstLine="480"/>
        <w:rPr>
          <w:rFonts w:ascii="宋体" w:hAnsi="宋体"/>
          <w:sz w:val="32"/>
          <w:bdr w:val="single" w:color="auto" w:sz="4" w:space="0"/>
        </w:rPr>
      </w:pPr>
      <w:r>
        <w:rPr>
          <w:rFonts w:ascii="宋体" w:hAnsi="宋体"/>
        </w:rPr>
        <w:br w:type="page"/>
      </w:r>
    </w:p>
    <w:p>
      <w:pPr>
        <w:ind w:firstLine="0" w:firstLineChars="0"/>
        <w:jc w:val="center"/>
        <w:rPr>
          <w:rFonts w:ascii="宋体" w:hAnsi="宋体"/>
          <w:sz w:val="32"/>
          <w:u w:val="single"/>
        </w:rPr>
      </w:pPr>
      <w:r>
        <w:rPr>
          <w:rFonts w:hint="eastAsia" w:ascii="宋体" w:hAnsi="宋体"/>
          <w:sz w:val="32"/>
          <w:u w:val="single"/>
        </w:rPr>
        <w:t xml:space="preserve">              （</w:t>
      </w:r>
      <w:r>
        <w:rPr>
          <w:rFonts w:ascii="宋体" w:hAnsi="宋体"/>
          <w:sz w:val="32"/>
          <w:u w:val="single"/>
        </w:rPr>
        <w:t>项目名称</w:t>
      </w:r>
      <w:r>
        <w:rPr>
          <w:rFonts w:hint="eastAsia" w:ascii="宋体" w:hAnsi="宋体"/>
          <w:sz w:val="32"/>
          <w:u w:val="single"/>
        </w:rPr>
        <w:t xml:space="preserve">）     （标段号）  </w:t>
      </w: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0" w:firstLineChars="0"/>
        <w:jc w:val="center"/>
        <w:rPr>
          <w:rFonts w:ascii="宋体" w:hAnsi="宋体"/>
          <w:sz w:val="52"/>
          <w:szCs w:val="52"/>
        </w:rPr>
      </w:pPr>
      <w:r>
        <w:rPr>
          <w:rFonts w:hint="eastAsia" w:ascii="宋体" w:hAnsi="宋体"/>
          <w:sz w:val="52"/>
          <w:szCs w:val="52"/>
        </w:rPr>
        <w:t xml:space="preserve">比 选 申 请 </w:t>
      </w:r>
      <w:r>
        <w:rPr>
          <w:rFonts w:ascii="宋体" w:hAnsi="宋体"/>
          <w:sz w:val="52"/>
          <w:szCs w:val="52"/>
        </w:rPr>
        <w:t>文</w:t>
      </w:r>
      <w:r>
        <w:rPr>
          <w:rFonts w:hint="eastAsia" w:ascii="宋体" w:hAnsi="宋体"/>
          <w:sz w:val="52"/>
          <w:szCs w:val="52"/>
        </w:rPr>
        <w:t xml:space="preserve"> </w:t>
      </w:r>
      <w:r>
        <w:rPr>
          <w:rFonts w:ascii="宋体" w:hAnsi="宋体"/>
          <w:sz w:val="52"/>
          <w:szCs w:val="52"/>
        </w:rPr>
        <w:t>件</w:t>
      </w: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0" w:firstLineChars="0"/>
        <w:rPr>
          <w:rFonts w:ascii="宋体" w:hAnsi="宋体"/>
        </w:rPr>
      </w:pPr>
    </w:p>
    <w:p>
      <w:pPr>
        <w:ind w:firstLine="480"/>
        <w:rPr>
          <w:rFonts w:ascii="宋体" w:hAnsi="宋体"/>
        </w:rPr>
      </w:pPr>
    </w:p>
    <w:p>
      <w:pPr>
        <w:ind w:firstLine="0" w:firstLineChars="0"/>
        <w:jc w:val="center"/>
        <w:rPr>
          <w:rFonts w:ascii="宋体" w:hAnsi="宋体"/>
        </w:rPr>
      </w:pPr>
      <w:r>
        <w:rPr>
          <w:rFonts w:hint="eastAsia" w:ascii="宋体" w:hAnsi="宋体"/>
        </w:rPr>
        <w:t xml:space="preserve">比选申请人：       </w:t>
      </w:r>
      <w:r>
        <w:rPr>
          <w:rFonts w:ascii="宋体" w:hAnsi="宋体"/>
        </w:rPr>
        <w:t>（盖单位章）</w:t>
      </w:r>
    </w:p>
    <w:p>
      <w:pPr>
        <w:ind w:firstLine="0" w:firstLineChars="0"/>
        <w:jc w:val="center"/>
        <w:rPr>
          <w:rFonts w:ascii="宋体" w:hAnsi="宋体"/>
          <w:u w:val="single"/>
        </w:rPr>
      </w:pPr>
    </w:p>
    <w:p>
      <w:pPr>
        <w:ind w:firstLine="0" w:firstLineChars="0"/>
        <w:jc w:val="center"/>
        <w:rPr>
          <w:rFonts w:ascii="宋体" w:hAnsi="宋体"/>
        </w:rPr>
      </w:pPr>
      <w:r>
        <w:rPr>
          <w:rFonts w:hint="eastAsia" w:ascii="宋体" w:hAnsi="宋体"/>
        </w:rPr>
        <w:t xml:space="preserve">  </w:t>
      </w:r>
      <w:r>
        <w:rPr>
          <w:rFonts w:ascii="宋体" w:hAnsi="宋体"/>
        </w:rPr>
        <w:t>年</w:t>
      </w:r>
      <w:r>
        <w:rPr>
          <w:rFonts w:hint="eastAsia" w:ascii="宋体" w:hAnsi="宋体"/>
        </w:rPr>
        <w:t xml:space="preserve">  </w:t>
      </w:r>
      <w:r>
        <w:rPr>
          <w:rFonts w:ascii="宋体" w:hAnsi="宋体"/>
        </w:rPr>
        <w:t>月</w:t>
      </w:r>
      <w:r>
        <w:rPr>
          <w:rFonts w:hint="eastAsia" w:ascii="宋体" w:hAnsi="宋体"/>
        </w:rPr>
        <w:t xml:space="preserve">  </w:t>
      </w:r>
      <w:r>
        <w:rPr>
          <w:rFonts w:ascii="宋体" w:hAnsi="宋体"/>
        </w:rPr>
        <w:t>日</w:t>
      </w:r>
    </w:p>
    <w:p>
      <w:pPr>
        <w:ind w:firstLine="0" w:firstLineChars="0"/>
        <w:jc w:val="center"/>
        <w:rPr>
          <w:rFonts w:ascii="宋体" w:hAnsi="宋体"/>
          <w:sz w:val="32"/>
        </w:rPr>
      </w:pPr>
      <w:r>
        <w:rPr>
          <w:rFonts w:ascii="宋体" w:hAnsi="宋体"/>
        </w:rPr>
        <w:br w:type="page"/>
      </w:r>
      <w:r>
        <w:rPr>
          <w:rFonts w:hint="eastAsia" w:ascii="宋体" w:hAnsi="宋体"/>
          <w:sz w:val="36"/>
          <w:szCs w:val="30"/>
        </w:rPr>
        <w:t>目</w:t>
      </w:r>
      <w:r>
        <w:rPr>
          <w:rFonts w:ascii="宋体" w:hAnsi="宋体"/>
          <w:sz w:val="36"/>
          <w:szCs w:val="30"/>
        </w:rPr>
        <w:tab/>
      </w:r>
      <w:r>
        <w:rPr>
          <w:rFonts w:ascii="宋体" w:hAnsi="宋体"/>
          <w:sz w:val="36"/>
          <w:szCs w:val="30"/>
        </w:rPr>
        <w:t>录</w:t>
      </w:r>
    </w:p>
    <w:p>
      <w:pPr>
        <w:ind w:firstLine="480"/>
        <w:rPr>
          <w:rFonts w:ascii="宋体" w:hAnsi="宋体"/>
        </w:rPr>
      </w:pPr>
      <w:r>
        <w:rPr>
          <w:rFonts w:hint="eastAsia" w:ascii="宋体" w:hAnsi="宋体"/>
        </w:rPr>
        <w:t>一、比选申请函</w:t>
      </w:r>
    </w:p>
    <w:p>
      <w:pPr>
        <w:ind w:firstLine="480"/>
        <w:rPr>
          <w:rFonts w:ascii="宋体" w:hAnsi="宋体"/>
        </w:rPr>
      </w:pPr>
      <w:r>
        <w:rPr>
          <w:rFonts w:hint="eastAsia" w:ascii="宋体" w:hAnsi="宋体"/>
        </w:rPr>
        <w:t>二、授权委托书或法定代表人身份证明</w:t>
      </w:r>
    </w:p>
    <w:p>
      <w:pPr>
        <w:ind w:firstLine="480"/>
        <w:rPr>
          <w:rFonts w:ascii="宋体" w:hAnsi="宋体"/>
        </w:rPr>
      </w:pPr>
      <w:r>
        <w:rPr>
          <w:rFonts w:hint="eastAsia" w:ascii="宋体" w:hAnsi="宋体"/>
        </w:rPr>
        <w:t>三、比选申请保证金</w:t>
      </w:r>
    </w:p>
    <w:p>
      <w:pPr>
        <w:ind w:firstLine="480"/>
        <w:rPr>
          <w:rFonts w:ascii="宋体" w:hAnsi="宋体"/>
          <w:highlight w:val="yellow"/>
        </w:rPr>
      </w:pPr>
      <w:r>
        <w:rPr>
          <w:rFonts w:ascii="宋体" w:hAnsi="宋体"/>
        </w:rPr>
        <w:t>四、</w:t>
      </w:r>
      <w:r>
        <w:rPr>
          <w:rFonts w:hint="eastAsia" w:ascii="宋体" w:hAnsi="宋体"/>
        </w:rPr>
        <w:t>项目建设方案</w:t>
      </w:r>
    </w:p>
    <w:p>
      <w:pPr>
        <w:ind w:firstLine="480"/>
        <w:rPr>
          <w:rFonts w:ascii="宋体" w:hAnsi="宋体"/>
        </w:rPr>
      </w:pPr>
      <w:r>
        <w:rPr>
          <w:rFonts w:hint="eastAsia" w:ascii="宋体" w:hAnsi="宋体"/>
        </w:rPr>
        <w:t>五、资格审查证明材料</w:t>
      </w:r>
    </w:p>
    <w:p>
      <w:pPr>
        <w:ind w:firstLine="480"/>
        <w:rPr>
          <w:rFonts w:ascii="宋体" w:hAnsi="宋体"/>
        </w:rPr>
      </w:pPr>
      <w:r>
        <w:rPr>
          <w:rFonts w:hint="eastAsia" w:ascii="宋体" w:hAnsi="宋体"/>
        </w:rPr>
        <w:t>六、比选申请人须知前附表规定的其他资料</w:t>
      </w:r>
    </w:p>
    <w:p>
      <w:pPr>
        <w:ind w:firstLine="480"/>
        <w:rPr>
          <w:rFonts w:ascii="宋体" w:hAnsi="宋体" w:cs="宋体"/>
        </w:rPr>
      </w:pPr>
      <w:r>
        <w:rPr>
          <w:rFonts w:hint="eastAsia" w:ascii="宋体" w:hAnsi="宋体" w:cs="宋体"/>
        </w:rPr>
        <w:t>七、已标价工程量清单</w:t>
      </w:r>
    </w:p>
    <w:p>
      <w:pPr>
        <w:pStyle w:val="2"/>
        <w:ind w:left="480" w:firstLine="480"/>
      </w:pPr>
    </w:p>
    <w:p>
      <w:pPr>
        <w:ind w:firstLine="0" w:firstLineChars="0"/>
        <w:rPr>
          <w:rFonts w:ascii="宋体" w:hAnsi="宋体"/>
        </w:rPr>
      </w:pPr>
    </w:p>
    <w:p>
      <w:pPr>
        <w:widowControl/>
        <w:spacing w:line="240" w:lineRule="auto"/>
        <w:ind w:firstLine="0" w:firstLineChars="0"/>
        <w:jc w:val="left"/>
        <w:rPr>
          <w:rFonts w:ascii="宋体" w:hAnsi="宋体"/>
        </w:rPr>
      </w:pPr>
    </w:p>
    <w:p>
      <w:pPr>
        <w:widowControl/>
        <w:spacing w:line="240" w:lineRule="auto"/>
        <w:ind w:firstLine="0" w:firstLineChars="0"/>
        <w:jc w:val="left"/>
        <w:rPr>
          <w:rFonts w:ascii="宋体" w:hAnsi="宋体"/>
        </w:rPr>
      </w:pPr>
    </w:p>
    <w:p>
      <w:pPr>
        <w:widowControl/>
        <w:spacing w:line="240" w:lineRule="auto"/>
        <w:ind w:firstLine="0" w:firstLineChars="0"/>
        <w:jc w:val="left"/>
        <w:rPr>
          <w:rFonts w:ascii="宋体" w:hAnsi="宋体"/>
        </w:rPr>
      </w:pPr>
    </w:p>
    <w:p>
      <w:pPr>
        <w:widowControl/>
        <w:spacing w:line="240" w:lineRule="auto"/>
        <w:ind w:firstLine="0" w:firstLineChars="0"/>
        <w:jc w:val="left"/>
        <w:rPr>
          <w:rFonts w:ascii="宋体" w:hAnsi="宋体"/>
        </w:rPr>
      </w:pPr>
    </w:p>
    <w:p>
      <w:pPr>
        <w:widowControl/>
        <w:spacing w:line="240" w:lineRule="auto"/>
        <w:ind w:firstLine="0" w:firstLineChars="0"/>
        <w:jc w:val="left"/>
        <w:rPr>
          <w:rFonts w:ascii="宋体" w:hAnsi="宋体"/>
        </w:rPr>
      </w:pPr>
    </w:p>
    <w:p>
      <w:pPr>
        <w:widowControl/>
        <w:spacing w:line="240" w:lineRule="auto"/>
        <w:ind w:firstLine="0" w:firstLineChars="0"/>
        <w:jc w:val="left"/>
        <w:rPr>
          <w:rFonts w:ascii="宋体" w:hAnsi="宋体"/>
        </w:rPr>
      </w:pPr>
    </w:p>
    <w:p>
      <w:pPr>
        <w:ind w:firstLine="480"/>
        <w:jc w:val="center"/>
        <w:outlineLvl w:val="1"/>
        <w:rPr>
          <w:rFonts w:ascii="宋体" w:hAnsi="宋体"/>
          <w:sz w:val="28"/>
          <w:szCs w:val="28"/>
        </w:rPr>
      </w:pPr>
      <w:r>
        <w:rPr>
          <w:rFonts w:ascii="宋体" w:hAnsi="宋体"/>
        </w:rPr>
        <w:br w:type="page"/>
      </w:r>
      <w:r>
        <w:rPr>
          <w:rFonts w:hint="eastAsia" w:ascii="宋体" w:hAnsi="宋体"/>
          <w:b/>
          <w:bCs/>
          <w:sz w:val="28"/>
          <w:szCs w:val="28"/>
        </w:rPr>
        <w:t>一、比选申请函</w:t>
      </w:r>
    </w:p>
    <w:p>
      <w:pPr>
        <w:ind w:firstLine="0" w:firstLineChars="0"/>
        <w:rPr>
          <w:rFonts w:ascii="宋体" w:hAnsi="宋体"/>
          <w:u w:val="single"/>
        </w:rPr>
      </w:pPr>
      <w:r>
        <w:rPr>
          <w:rFonts w:hint="eastAsia" w:ascii="宋体" w:hAnsi="宋体"/>
          <w:u w:val="single"/>
        </w:rPr>
        <w:t xml:space="preserve">                </w:t>
      </w:r>
      <w:r>
        <w:rPr>
          <w:rFonts w:ascii="宋体" w:hAnsi="宋体"/>
        </w:rPr>
        <w:t>（</w:t>
      </w:r>
      <w:r>
        <w:rPr>
          <w:rFonts w:hint="eastAsia" w:ascii="宋体" w:hAnsi="宋体"/>
        </w:rPr>
        <w:t>比选人</w:t>
      </w:r>
      <w:r>
        <w:rPr>
          <w:rFonts w:ascii="宋体" w:hAnsi="宋体"/>
        </w:rPr>
        <w:t>名称）：</w:t>
      </w:r>
    </w:p>
    <w:p>
      <w:pPr>
        <w:ind w:firstLine="480"/>
        <w:rPr>
          <w:rFonts w:ascii="宋体" w:hAnsi="宋体"/>
        </w:rPr>
      </w:pPr>
      <w:r>
        <w:rPr>
          <w:rFonts w:ascii="宋体" w:hAnsi="宋体"/>
        </w:rPr>
        <w:t>1．我方已仔细研究</w:t>
      </w:r>
      <w:r>
        <w:rPr>
          <w:rFonts w:hint="eastAsia" w:ascii="宋体" w:hAnsi="宋体"/>
          <w:u w:val="single"/>
        </w:rPr>
        <w:t xml:space="preserve">              </w:t>
      </w:r>
      <w:r>
        <w:rPr>
          <w:rFonts w:ascii="宋体" w:hAnsi="宋体"/>
        </w:rPr>
        <w:t>（项目名称）</w:t>
      </w:r>
      <w:r>
        <w:rPr>
          <w:rFonts w:hint="eastAsia" w:ascii="宋体" w:hAnsi="宋体"/>
        </w:rPr>
        <w:t>比选文件</w:t>
      </w:r>
      <w:r>
        <w:rPr>
          <w:rFonts w:ascii="宋体" w:hAnsi="宋体"/>
        </w:rPr>
        <w:t>的全部内容（含补遗书第</w:t>
      </w:r>
      <w:r>
        <w:rPr>
          <w:rFonts w:hint="eastAsia" w:ascii="宋体" w:hAnsi="宋体"/>
          <w:u w:val="single"/>
        </w:rPr>
        <w:t xml:space="preserve">   </w:t>
      </w:r>
      <w:r>
        <w:rPr>
          <w:rFonts w:ascii="宋体" w:hAnsi="宋体"/>
        </w:rPr>
        <w:t>号至第</w:t>
      </w:r>
      <w:r>
        <w:rPr>
          <w:rFonts w:hint="eastAsia" w:ascii="宋体" w:hAnsi="宋体"/>
          <w:u w:val="single"/>
        </w:rPr>
        <w:t xml:space="preserve">    </w:t>
      </w:r>
      <w:r>
        <w:rPr>
          <w:rFonts w:ascii="宋体" w:hAnsi="宋体"/>
        </w:rPr>
        <w:t>号），愿意以</w:t>
      </w:r>
      <w:r>
        <w:rPr>
          <w:rFonts w:hint="eastAsia" w:ascii="宋体" w:hAnsi="宋体"/>
        </w:rPr>
        <w:t>人民币（大写）</w:t>
      </w:r>
      <w:r>
        <w:rPr>
          <w:rFonts w:hint="eastAsia" w:ascii="宋体" w:hAnsi="宋体"/>
          <w:u w:val="single"/>
        </w:rPr>
        <w:t xml:space="preserve">     </w:t>
      </w:r>
      <w:r>
        <w:rPr>
          <w:rFonts w:hint="eastAsia" w:ascii="宋体" w:hAnsi="宋体"/>
        </w:rPr>
        <w:t>元</w:t>
      </w:r>
      <w:r>
        <w:rPr>
          <w:rFonts w:ascii="宋体" w:hAnsi="宋体"/>
        </w:rPr>
        <w:t>（</w:t>
      </w:r>
      <w:r>
        <w:rPr>
          <w:rFonts w:hint="eastAsia" w:ascii="宋体" w:hAnsi="宋体"/>
        </w:rPr>
        <w:t>¥</w:t>
      </w:r>
      <w:r>
        <w:rPr>
          <w:rFonts w:hint="eastAsia" w:ascii="宋体" w:hAnsi="宋体"/>
          <w:u w:val="single"/>
        </w:rPr>
        <w:t xml:space="preserve">   </w:t>
      </w:r>
      <w:r>
        <w:rPr>
          <w:rFonts w:hint="eastAsia" w:ascii="宋体" w:hAnsi="宋体"/>
        </w:rPr>
        <w:t xml:space="preserve"> </w:t>
      </w:r>
      <w:r>
        <w:rPr>
          <w:rFonts w:ascii="宋体" w:hAnsi="宋体"/>
        </w:rPr>
        <w:t>）的</w:t>
      </w:r>
      <w:r>
        <w:rPr>
          <w:rFonts w:hint="eastAsia" w:ascii="宋体" w:hAnsi="宋体"/>
        </w:rPr>
        <w:t>比选申请</w:t>
      </w:r>
      <w:r>
        <w:rPr>
          <w:rFonts w:ascii="宋体" w:hAnsi="宋体"/>
        </w:rPr>
        <w:t>总报价（或根据</w:t>
      </w:r>
      <w:r>
        <w:rPr>
          <w:rFonts w:hint="eastAsia" w:ascii="宋体" w:hAnsi="宋体"/>
        </w:rPr>
        <w:t>比选文件</w:t>
      </w:r>
      <w:r>
        <w:rPr>
          <w:rFonts w:ascii="宋体" w:hAnsi="宋体"/>
        </w:rPr>
        <w:t>规定修正核实后确定的另一金额），按合同约定实施和完成</w:t>
      </w:r>
      <w:r>
        <w:rPr>
          <w:rFonts w:hint="eastAsia" w:ascii="宋体" w:hAnsi="宋体"/>
        </w:rPr>
        <w:t>项目</w:t>
      </w:r>
      <w:r>
        <w:rPr>
          <w:rFonts w:ascii="宋体" w:hAnsi="宋体"/>
        </w:rPr>
        <w:t>，修补</w:t>
      </w:r>
      <w:r>
        <w:rPr>
          <w:rFonts w:hint="eastAsia" w:ascii="宋体" w:hAnsi="宋体"/>
        </w:rPr>
        <w:t>项目</w:t>
      </w:r>
      <w:r>
        <w:rPr>
          <w:rFonts w:ascii="宋体" w:hAnsi="宋体"/>
        </w:rPr>
        <w:t>中的任何缺陷。</w:t>
      </w:r>
      <w:r>
        <w:rPr>
          <w:rFonts w:hint="eastAsia" w:ascii="宋体" w:hAnsi="宋体"/>
        </w:rPr>
        <w:t>工程质量达到</w:t>
      </w:r>
      <w:r>
        <w:rPr>
          <w:rFonts w:hint="eastAsia" w:ascii="宋体" w:hAnsi="宋体"/>
          <w:u w:val="single"/>
        </w:rPr>
        <w:t xml:space="preserve">       </w:t>
      </w:r>
      <w:r>
        <w:rPr>
          <w:rFonts w:ascii="宋体" w:hAnsi="宋体"/>
        </w:rPr>
        <w:t>。</w:t>
      </w:r>
    </w:p>
    <w:p>
      <w:pPr>
        <w:ind w:firstLine="480"/>
        <w:rPr>
          <w:rFonts w:ascii="宋体" w:hAnsi="宋体"/>
        </w:rPr>
      </w:pPr>
      <w:r>
        <w:rPr>
          <w:rFonts w:ascii="宋体" w:hAnsi="宋体"/>
        </w:rPr>
        <w:t>2．我方承诺在</w:t>
      </w:r>
      <w:r>
        <w:rPr>
          <w:rFonts w:hint="eastAsia" w:ascii="宋体" w:hAnsi="宋体"/>
        </w:rPr>
        <w:t>比选文件</w:t>
      </w:r>
      <w:r>
        <w:rPr>
          <w:rFonts w:ascii="宋体" w:hAnsi="宋体"/>
        </w:rPr>
        <w:t>规定的</w:t>
      </w:r>
      <w:r>
        <w:rPr>
          <w:rFonts w:hint="eastAsia" w:ascii="宋体" w:hAnsi="宋体"/>
        </w:rPr>
        <w:t>比选申请</w:t>
      </w:r>
      <w:r>
        <w:rPr>
          <w:rFonts w:ascii="宋体" w:hAnsi="宋体"/>
        </w:rPr>
        <w:t>有效期内不撤销</w:t>
      </w:r>
      <w:r>
        <w:rPr>
          <w:rFonts w:hint="eastAsia" w:ascii="宋体" w:hAnsi="宋体"/>
        </w:rPr>
        <w:t>比选申请</w:t>
      </w:r>
      <w:r>
        <w:rPr>
          <w:rFonts w:ascii="宋体" w:hAnsi="宋体"/>
        </w:rPr>
        <w:t>文件。</w:t>
      </w:r>
    </w:p>
    <w:p>
      <w:pPr>
        <w:ind w:firstLine="480"/>
        <w:rPr>
          <w:rFonts w:ascii="宋体" w:hAnsi="宋体"/>
          <w:bCs/>
          <w:szCs w:val="24"/>
        </w:rPr>
      </w:pPr>
      <w:r>
        <w:rPr>
          <w:rFonts w:ascii="宋体" w:hAnsi="宋体"/>
        </w:rPr>
        <w:t>3．工期：</w:t>
      </w:r>
      <w:r>
        <w:rPr>
          <w:rFonts w:hint="eastAsia" w:ascii="宋体" w:hAnsi="宋体"/>
          <w:u w:val="single"/>
        </w:rPr>
        <w:t xml:space="preserve">         </w:t>
      </w:r>
      <w:r>
        <w:rPr>
          <w:rFonts w:hint="eastAsia" w:ascii="宋体" w:hAnsi="宋体"/>
        </w:rPr>
        <w:t>，</w:t>
      </w:r>
      <w:r>
        <w:rPr>
          <w:rFonts w:hint="eastAsia" w:ascii="宋体" w:hAnsi="宋体"/>
          <w:szCs w:val="24"/>
        </w:rPr>
        <w:t>缺陷责任期：</w:t>
      </w:r>
      <w:r>
        <w:rPr>
          <w:rFonts w:hint="eastAsia" w:ascii="宋体" w:hAnsi="宋体"/>
          <w:szCs w:val="24"/>
          <w:u w:val="single"/>
        </w:rPr>
        <w:t xml:space="preserve">    </w:t>
      </w:r>
      <w:r>
        <w:rPr>
          <w:rFonts w:hint="eastAsia" w:ascii="宋体" w:hAnsi="宋体"/>
          <w:szCs w:val="24"/>
        </w:rPr>
        <w:t>个月。</w:t>
      </w:r>
    </w:p>
    <w:p>
      <w:pPr>
        <w:ind w:firstLine="480"/>
        <w:rPr>
          <w:rFonts w:ascii="宋体" w:hAnsi="宋体"/>
        </w:rPr>
      </w:pPr>
      <w:r>
        <w:rPr>
          <w:rFonts w:ascii="宋体" w:hAnsi="宋体"/>
        </w:rPr>
        <w:t>4．如我方</w:t>
      </w:r>
      <w:r>
        <w:rPr>
          <w:rFonts w:hint="eastAsia" w:ascii="宋体" w:hAnsi="宋体"/>
        </w:rPr>
        <w:t>中选</w:t>
      </w:r>
      <w:r>
        <w:rPr>
          <w:rFonts w:ascii="宋体" w:hAnsi="宋体"/>
        </w:rPr>
        <w:t>，我方承诺：</w:t>
      </w:r>
    </w:p>
    <w:p>
      <w:pPr>
        <w:ind w:firstLine="480"/>
        <w:rPr>
          <w:rFonts w:ascii="宋体" w:hAnsi="宋体"/>
        </w:rPr>
      </w:pPr>
      <w:r>
        <w:rPr>
          <w:rFonts w:hint="eastAsia" w:ascii="宋体" w:hAnsi="宋体"/>
        </w:rPr>
        <w:t>（</w:t>
      </w:r>
      <w:r>
        <w:rPr>
          <w:rFonts w:ascii="宋体" w:hAnsi="宋体"/>
        </w:rPr>
        <w:t>1）在收到</w:t>
      </w:r>
      <w:r>
        <w:rPr>
          <w:rFonts w:hint="eastAsia" w:ascii="宋体" w:hAnsi="宋体"/>
        </w:rPr>
        <w:t>中选</w:t>
      </w:r>
      <w:r>
        <w:rPr>
          <w:rFonts w:ascii="宋体" w:hAnsi="宋体"/>
        </w:rPr>
        <w:t>通知书后，在</w:t>
      </w:r>
      <w:r>
        <w:rPr>
          <w:rFonts w:hint="eastAsia" w:ascii="宋体" w:hAnsi="宋体"/>
        </w:rPr>
        <w:t>中选</w:t>
      </w:r>
      <w:r>
        <w:rPr>
          <w:rFonts w:ascii="宋体" w:hAnsi="宋体"/>
        </w:rPr>
        <w:t>通知书规定的期限内与你方签订合同；</w:t>
      </w:r>
    </w:p>
    <w:p>
      <w:pPr>
        <w:ind w:firstLine="480"/>
        <w:rPr>
          <w:rFonts w:ascii="宋体" w:hAnsi="宋体"/>
        </w:rPr>
      </w:pPr>
      <w:r>
        <w:rPr>
          <w:rFonts w:hint="eastAsia" w:ascii="宋体" w:hAnsi="宋体"/>
        </w:rPr>
        <w:t>（</w:t>
      </w:r>
      <w:r>
        <w:rPr>
          <w:rFonts w:ascii="宋体" w:hAnsi="宋体"/>
        </w:rPr>
        <w:t>2）在签订合同时不向你方提出附加条件；</w:t>
      </w:r>
    </w:p>
    <w:p>
      <w:pPr>
        <w:ind w:firstLine="480"/>
        <w:rPr>
          <w:rFonts w:ascii="宋体" w:hAnsi="宋体"/>
        </w:rPr>
      </w:pPr>
      <w:r>
        <w:rPr>
          <w:rFonts w:hint="eastAsia" w:ascii="宋体" w:hAnsi="宋体"/>
        </w:rPr>
        <w:t>（3）按照比选文件要求提交履约保证金；</w:t>
      </w:r>
    </w:p>
    <w:p>
      <w:pPr>
        <w:ind w:firstLine="480"/>
        <w:rPr>
          <w:rFonts w:ascii="宋体" w:hAnsi="宋体"/>
        </w:rPr>
      </w:pPr>
      <w:r>
        <w:rPr>
          <w:rFonts w:hint="eastAsia" w:ascii="宋体" w:hAnsi="宋体"/>
        </w:rPr>
        <w:t>（4</w:t>
      </w:r>
      <w:r>
        <w:rPr>
          <w:rFonts w:ascii="宋体" w:hAnsi="宋体"/>
        </w:rPr>
        <w:t>）在合同约定的期限内完成合同规定的全部义务；</w:t>
      </w:r>
    </w:p>
    <w:p>
      <w:pPr>
        <w:ind w:firstLine="480"/>
        <w:rPr>
          <w:rFonts w:ascii="宋体" w:hAnsi="宋体"/>
        </w:rPr>
      </w:pPr>
      <w:r>
        <w:rPr>
          <w:rFonts w:ascii="宋体" w:hAnsi="宋体"/>
        </w:rPr>
        <w:t>5．我方在此声明，所递交的</w:t>
      </w:r>
      <w:r>
        <w:rPr>
          <w:rFonts w:hint="eastAsia" w:ascii="宋体" w:hAnsi="宋体"/>
        </w:rPr>
        <w:t>比选申请</w:t>
      </w:r>
      <w:r>
        <w:rPr>
          <w:rFonts w:ascii="宋体" w:hAnsi="宋体"/>
        </w:rPr>
        <w:t>文件及有关资料内容完整、真实和准确，且不存在</w:t>
      </w:r>
      <w:r>
        <w:rPr>
          <w:rFonts w:hint="eastAsia" w:ascii="宋体" w:hAnsi="宋体"/>
        </w:rPr>
        <w:t>比选文件</w:t>
      </w:r>
      <w:r>
        <w:rPr>
          <w:rFonts w:ascii="宋体" w:hAnsi="宋体"/>
        </w:rPr>
        <w:t>第二章“</w:t>
      </w:r>
      <w:r>
        <w:rPr>
          <w:rFonts w:hint="eastAsia" w:ascii="宋体" w:hAnsi="宋体"/>
        </w:rPr>
        <w:t>比选申请</w:t>
      </w:r>
      <w:r>
        <w:rPr>
          <w:rFonts w:ascii="宋体" w:hAnsi="宋体"/>
        </w:rPr>
        <w:t>人须知”第 1.4.3 项和第 1.4.4 项规定的任何一种情形。</w:t>
      </w:r>
    </w:p>
    <w:p>
      <w:pPr>
        <w:ind w:firstLine="480"/>
        <w:rPr>
          <w:rFonts w:ascii="宋体" w:hAnsi="宋体"/>
        </w:rPr>
      </w:pPr>
      <w:r>
        <w:rPr>
          <w:rFonts w:ascii="宋体" w:hAnsi="宋体"/>
        </w:rPr>
        <w:t>6．在合同协议书正式签署生效之前，本</w:t>
      </w:r>
      <w:r>
        <w:rPr>
          <w:rFonts w:hint="eastAsia" w:ascii="宋体" w:hAnsi="宋体"/>
        </w:rPr>
        <w:t>比选申请</w:t>
      </w:r>
      <w:r>
        <w:rPr>
          <w:rFonts w:ascii="宋体" w:hAnsi="宋体"/>
        </w:rPr>
        <w:t>函连同你方的</w:t>
      </w:r>
      <w:r>
        <w:rPr>
          <w:rFonts w:hint="eastAsia" w:ascii="宋体" w:hAnsi="宋体"/>
        </w:rPr>
        <w:t>中选</w:t>
      </w:r>
      <w:r>
        <w:rPr>
          <w:rFonts w:ascii="宋体" w:hAnsi="宋体"/>
        </w:rPr>
        <w:t>通知书将构成我们双方之间共同遵守的文件，对双方具有约束力。</w:t>
      </w:r>
    </w:p>
    <w:p>
      <w:pPr>
        <w:ind w:firstLine="480"/>
        <w:rPr>
          <w:rFonts w:ascii="宋体" w:hAnsi="宋体"/>
        </w:rPr>
      </w:pPr>
      <w:r>
        <w:rPr>
          <w:rFonts w:ascii="宋体" w:hAnsi="宋体"/>
        </w:rPr>
        <w:t>7．</w:t>
      </w:r>
      <w:r>
        <w:rPr>
          <w:rFonts w:hint="eastAsia" w:ascii="宋体" w:hAnsi="宋体"/>
          <w:u w:val="single"/>
        </w:rPr>
        <w:t xml:space="preserve">                             </w:t>
      </w:r>
      <w:r>
        <w:rPr>
          <w:rFonts w:ascii="宋体" w:hAnsi="宋体"/>
        </w:rPr>
        <w:t>（其他补充说明）。</w:t>
      </w:r>
    </w:p>
    <w:p>
      <w:pPr>
        <w:wordWrap w:val="0"/>
        <w:ind w:firstLine="480"/>
        <w:jc w:val="right"/>
        <w:rPr>
          <w:rFonts w:ascii="宋体" w:hAnsi="宋体"/>
        </w:rPr>
      </w:pPr>
      <w:r>
        <w:rPr>
          <w:rFonts w:hint="eastAsia" w:ascii="宋体" w:hAnsi="宋体"/>
        </w:rPr>
        <w:t>比选申请</w:t>
      </w:r>
      <w:r>
        <w:rPr>
          <w:rFonts w:ascii="宋体" w:hAnsi="宋体"/>
        </w:rPr>
        <w:t>人：</w:t>
      </w:r>
      <w:r>
        <w:rPr>
          <w:rFonts w:hint="eastAsia" w:ascii="宋体" w:hAnsi="宋体"/>
          <w:u w:val="single"/>
        </w:rPr>
        <w:t xml:space="preserve">  </w:t>
      </w:r>
      <w:r>
        <w:rPr>
          <w:rFonts w:ascii="宋体" w:hAnsi="宋体"/>
          <w:u w:val="single"/>
        </w:rPr>
        <w:t xml:space="preserve">               </w:t>
      </w:r>
      <w:r>
        <w:rPr>
          <w:rFonts w:ascii="宋体" w:hAnsi="宋体"/>
        </w:rPr>
        <w:t>（盖单位章）</w:t>
      </w:r>
    </w:p>
    <w:p>
      <w:pPr>
        <w:wordWrap w:val="0"/>
        <w:ind w:firstLine="480"/>
        <w:jc w:val="right"/>
        <w:rPr>
          <w:rFonts w:ascii="宋体" w:hAnsi="宋体"/>
        </w:rPr>
      </w:pPr>
      <w:r>
        <w:rPr>
          <w:rFonts w:ascii="宋体" w:hAnsi="宋体"/>
        </w:rPr>
        <w:t>法定代表人或其委托代理人：</w:t>
      </w:r>
      <w:r>
        <w:rPr>
          <w:rFonts w:hint="eastAsia" w:ascii="宋体" w:hAnsi="宋体"/>
          <w:u w:val="single"/>
        </w:rPr>
        <w:t xml:space="preserve">  </w:t>
      </w:r>
      <w:r>
        <w:rPr>
          <w:rFonts w:ascii="宋体" w:hAnsi="宋体"/>
          <w:u w:val="single"/>
        </w:rPr>
        <w:t xml:space="preserve">           </w:t>
      </w:r>
      <w:r>
        <w:rPr>
          <w:rFonts w:ascii="宋体" w:hAnsi="宋体"/>
        </w:rPr>
        <w:t>（签字）</w:t>
      </w:r>
    </w:p>
    <w:p>
      <w:pPr>
        <w:wordWrap w:val="0"/>
        <w:ind w:firstLine="480"/>
        <w:jc w:val="right"/>
        <w:rPr>
          <w:rFonts w:ascii="宋体" w:hAnsi="宋体"/>
          <w:u w:val="single"/>
        </w:rPr>
      </w:pPr>
      <w:r>
        <w:rPr>
          <w:rFonts w:ascii="宋体" w:hAnsi="宋体"/>
        </w:rPr>
        <w:t>地</w:t>
      </w:r>
      <w:r>
        <w:rPr>
          <w:rFonts w:ascii="宋体" w:hAnsi="宋体"/>
        </w:rPr>
        <w:tab/>
      </w:r>
      <w:r>
        <w:rPr>
          <w:rFonts w:ascii="宋体" w:hAnsi="宋体"/>
        </w:rPr>
        <w:t>址：</w:t>
      </w:r>
      <w:r>
        <w:rPr>
          <w:rFonts w:hint="eastAsia" w:ascii="宋体" w:hAnsi="宋体"/>
          <w:u w:val="single"/>
        </w:rPr>
        <w:t xml:space="preserve">    </w:t>
      </w:r>
      <w:r>
        <w:rPr>
          <w:rFonts w:ascii="宋体" w:hAnsi="宋体"/>
          <w:u w:val="single"/>
        </w:rPr>
        <w:t xml:space="preserve">                </w:t>
      </w:r>
    </w:p>
    <w:p>
      <w:pPr>
        <w:wordWrap w:val="0"/>
        <w:ind w:firstLine="480"/>
        <w:jc w:val="right"/>
        <w:rPr>
          <w:rFonts w:ascii="宋体" w:hAnsi="宋体"/>
          <w:u w:val="single"/>
        </w:rPr>
      </w:pPr>
      <w:r>
        <w:rPr>
          <w:rFonts w:ascii="宋体" w:hAnsi="宋体"/>
        </w:rPr>
        <w:t>电</w:t>
      </w:r>
      <w:r>
        <w:rPr>
          <w:rFonts w:ascii="宋体" w:hAnsi="宋体"/>
        </w:rPr>
        <w:tab/>
      </w:r>
      <w:r>
        <w:rPr>
          <w:rFonts w:ascii="宋体" w:hAnsi="宋体"/>
        </w:rPr>
        <w:t>话：</w:t>
      </w:r>
      <w:r>
        <w:rPr>
          <w:rFonts w:ascii="宋体" w:hAnsi="宋体"/>
          <w:u w:val="single"/>
        </w:rPr>
        <w:t xml:space="preserve">              </w:t>
      </w:r>
    </w:p>
    <w:p>
      <w:pPr>
        <w:wordWrap w:val="0"/>
        <w:ind w:firstLine="480"/>
        <w:jc w:val="right"/>
        <w:rPr>
          <w:rFonts w:ascii="宋体" w:hAnsi="宋体"/>
          <w:u w:val="single"/>
        </w:rPr>
      </w:pPr>
      <w:r>
        <w:rPr>
          <w:rFonts w:ascii="宋体" w:hAnsi="宋体"/>
        </w:rPr>
        <w:t>传</w:t>
      </w:r>
      <w:r>
        <w:rPr>
          <w:rFonts w:ascii="宋体" w:hAnsi="宋体"/>
        </w:rPr>
        <w:tab/>
      </w:r>
      <w:r>
        <w:rPr>
          <w:rFonts w:ascii="宋体" w:hAnsi="宋体"/>
        </w:rPr>
        <w:t>真：</w:t>
      </w:r>
      <w:r>
        <w:rPr>
          <w:rFonts w:hint="eastAsia" w:ascii="宋体" w:hAnsi="宋体"/>
          <w:u w:val="single"/>
        </w:rPr>
        <w:t xml:space="preserve">              </w:t>
      </w:r>
    </w:p>
    <w:p>
      <w:pPr>
        <w:wordWrap w:val="0"/>
        <w:ind w:firstLine="480"/>
        <w:jc w:val="right"/>
        <w:rPr>
          <w:rFonts w:ascii="宋体" w:hAnsi="宋体"/>
          <w:u w:val="single"/>
        </w:rPr>
      </w:pPr>
      <w:r>
        <w:rPr>
          <w:rFonts w:ascii="宋体" w:hAnsi="宋体"/>
        </w:rPr>
        <w:t>邮政编码：</w:t>
      </w:r>
      <w:r>
        <w:rPr>
          <w:rFonts w:hint="eastAsia" w:ascii="宋体" w:hAnsi="宋体"/>
          <w:u w:val="single"/>
        </w:rPr>
        <w:t xml:space="preserve">             </w:t>
      </w:r>
    </w:p>
    <w:p>
      <w:pPr>
        <w:wordWrap w:val="0"/>
        <w:ind w:firstLine="480"/>
        <w:jc w:val="right"/>
        <w:rPr>
          <w:rFonts w:ascii="宋体" w:hAnsi="宋体"/>
        </w:rPr>
      </w:pPr>
    </w:p>
    <w:p>
      <w:pPr>
        <w:wordWrap w:val="0"/>
        <w:ind w:firstLine="480"/>
        <w:jc w:val="right"/>
        <w:rPr>
          <w:rFonts w:ascii="宋体" w:hAnsi="宋体"/>
        </w:rPr>
      </w:pPr>
      <w:r>
        <w:rPr>
          <w:rFonts w:hint="eastAsia" w:ascii="宋体" w:hAnsi="宋体"/>
          <w:u w:val="single"/>
        </w:rPr>
        <w:t xml:space="preserve">  </w:t>
      </w:r>
      <w:r>
        <w:rPr>
          <w:rFonts w:ascii="宋体" w:hAnsi="宋体"/>
          <w:u w:val="single"/>
        </w:rPr>
        <w:t xml:space="preserve">    </w:t>
      </w:r>
      <w:r>
        <w:rPr>
          <w:rFonts w:ascii="宋体" w:hAnsi="宋体"/>
        </w:rPr>
        <w:t>年</w:t>
      </w:r>
      <w:r>
        <w:rPr>
          <w:rFonts w:hint="eastAsia" w:ascii="宋体" w:hAnsi="宋体"/>
          <w:u w:val="single"/>
        </w:rPr>
        <w:t xml:space="preserve">   </w:t>
      </w:r>
      <w:r>
        <w:rPr>
          <w:rFonts w:ascii="宋体" w:hAnsi="宋体"/>
          <w:u w:val="single"/>
        </w:rPr>
        <w:t xml:space="preserve">  </w:t>
      </w:r>
      <w:r>
        <w:rPr>
          <w:rFonts w:ascii="宋体" w:hAnsi="宋体"/>
        </w:rPr>
        <w:t>月</w:t>
      </w:r>
      <w:r>
        <w:rPr>
          <w:rFonts w:hint="eastAsia" w:ascii="宋体" w:hAnsi="宋体"/>
          <w:u w:val="single"/>
        </w:rPr>
        <w:t xml:space="preserve">     </w:t>
      </w:r>
      <w:r>
        <w:rPr>
          <w:rFonts w:ascii="宋体" w:hAnsi="宋体"/>
        </w:rPr>
        <w:t>日</w:t>
      </w:r>
    </w:p>
    <w:p>
      <w:pPr>
        <w:widowControl/>
        <w:spacing w:line="240" w:lineRule="auto"/>
        <w:ind w:firstLine="0" w:firstLineChars="0"/>
        <w:jc w:val="left"/>
        <w:rPr>
          <w:rFonts w:ascii="宋体" w:hAnsi="宋体"/>
        </w:rPr>
      </w:pPr>
    </w:p>
    <w:p>
      <w:pPr>
        <w:ind w:firstLine="560"/>
        <w:jc w:val="center"/>
        <w:outlineLvl w:val="1"/>
        <w:rPr>
          <w:rFonts w:ascii="宋体" w:hAnsi="宋体"/>
          <w:sz w:val="28"/>
          <w:szCs w:val="28"/>
        </w:rPr>
      </w:pPr>
      <w:r>
        <w:rPr>
          <w:rFonts w:ascii="宋体" w:hAnsi="宋体"/>
          <w:sz w:val="28"/>
          <w:szCs w:val="28"/>
        </w:rPr>
        <w:br w:type="page"/>
      </w:r>
      <w:r>
        <w:rPr>
          <w:rFonts w:ascii="宋体" w:hAnsi="宋体"/>
          <w:b/>
          <w:bCs/>
          <w:sz w:val="28"/>
          <w:szCs w:val="28"/>
        </w:rPr>
        <w:t>二、授权委托书或法定代表人身份证明</w:t>
      </w:r>
    </w:p>
    <w:p>
      <w:pPr>
        <w:ind w:firstLine="560"/>
        <w:jc w:val="center"/>
        <w:rPr>
          <w:rFonts w:ascii="宋体" w:hAnsi="宋体"/>
          <w:sz w:val="28"/>
          <w:szCs w:val="28"/>
        </w:rPr>
      </w:pPr>
      <w:r>
        <w:rPr>
          <w:rFonts w:hint="eastAsia" w:ascii="宋体" w:hAnsi="宋体"/>
          <w:sz w:val="28"/>
          <w:szCs w:val="28"/>
        </w:rPr>
        <w:t>（一）授权委托书</w:t>
      </w:r>
    </w:p>
    <w:p>
      <w:pPr>
        <w:ind w:firstLine="480"/>
        <w:rPr>
          <w:rFonts w:ascii="宋体" w:hAnsi="宋体"/>
        </w:rPr>
      </w:pPr>
    </w:p>
    <w:p>
      <w:pPr>
        <w:ind w:firstLine="480"/>
        <w:rPr>
          <w:rFonts w:ascii="宋体" w:hAnsi="宋体"/>
        </w:rPr>
      </w:pPr>
      <w:r>
        <w:rPr>
          <w:rFonts w:hint="eastAsia" w:ascii="宋体" w:hAnsi="宋体"/>
        </w:rPr>
        <w:t>本人</w:t>
      </w:r>
      <w:r>
        <w:rPr>
          <w:rFonts w:hint="eastAsia" w:ascii="宋体" w:hAnsi="宋体"/>
          <w:u w:val="single"/>
        </w:rPr>
        <w:t xml:space="preserve">       </w:t>
      </w:r>
      <w:r>
        <w:rPr>
          <w:rFonts w:ascii="宋体" w:hAnsi="宋体"/>
        </w:rPr>
        <w:t>（姓名）系</w:t>
      </w:r>
      <w:r>
        <w:rPr>
          <w:rFonts w:ascii="宋体" w:hAnsi="宋体"/>
          <w:u w:val="single"/>
        </w:rPr>
        <w:t xml:space="preserve">        </w:t>
      </w:r>
      <w:r>
        <w:rPr>
          <w:rFonts w:ascii="宋体" w:hAnsi="宋体"/>
        </w:rPr>
        <w:t>（</w:t>
      </w:r>
      <w:r>
        <w:rPr>
          <w:rFonts w:hint="eastAsia" w:ascii="宋体" w:hAnsi="宋体"/>
        </w:rPr>
        <w:t>比选申请</w:t>
      </w:r>
      <w:r>
        <w:rPr>
          <w:rFonts w:ascii="宋体" w:hAnsi="宋体"/>
        </w:rPr>
        <w:t>人名称）的法定代表人，现委托</w:t>
      </w:r>
      <w:r>
        <w:rPr>
          <w:rFonts w:hint="eastAsia" w:ascii="宋体" w:hAnsi="宋体"/>
          <w:u w:val="single"/>
        </w:rPr>
        <w:t xml:space="preserve">    </w:t>
      </w:r>
      <w:r>
        <w:rPr>
          <w:rFonts w:ascii="宋体" w:hAnsi="宋体"/>
        </w:rPr>
        <w:t>（姓名）为我方代理人。代理人根据授权，以我方名义签署、澄清确认、递交、撤回、修改</w:t>
      </w:r>
      <w:r>
        <w:rPr>
          <w:rFonts w:hint="eastAsia" w:ascii="宋体" w:hAnsi="宋体"/>
          <w:u w:val="single"/>
        </w:rPr>
        <w:t xml:space="preserve">          </w:t>
      </w:r>
      <w:r>
        <w:rPr>
          <w:rFonts w:ascii="宋体" w:hAnsi="宋体"/>
        </w:rPr>
        <w:t>（项目名称）</w:t>
      </w:r>
      <w:r>
        <w:rPr>
          <w:rFonts w:hint="eastAsia" w:ascii="宋体" w:hAnsi="宋体"/>
        </w:rPr>
        <w:t>比选申请</w:t>
      </w:r>
      <w:r>
        <w:rPr>
          <w:rFonts w:ascii="宋体" w:hAnsi="宋体"/>
        </w:rPr>
        <w:t>文件、签订合同和处理有关事宜，其法律后果由我方承担。</w:t>
      </w:r>
    </w:p>
    <w:p>
      <w:pPr>
        <w:ind w:firstLine="480"/>
        <w:rPr>
          <w:rFonts w:ascii="宋体" w:hAnsi="宋体"/>
        </w:rPr>
      </w:pPr>
      <w:r>
        <w:rPr>
          <w:rFonts w:hint="eastAsia" w:ascii="宋体" w:hAnsi="宋体"/>
        </w:rPr>
        <w:t>委托期限：</w:t>
      </w:r>
      <w:r>
        <w:rPr>
          <w:rFonts w:hint="eastAsia" w:ascii="宋体" w:hAnsi="宋体"/>
          <w:u w:val="single"/>
        </w:rPr>
        <w:t xml:space="preserve">               </w:t>
      </w:r>
      <w:r>
        <w:rPr>
          <w:rFonts w:hint="eastAsia" w:ascii="宋体" w:hAnsi="宋体"/>
        </w:rPr>
        <w:t>。</w:t>
      </w:r>
    </w:p>
    <w:p>
      <w:pPr>
        <w:ind w:firstLine="480"/>
        <w:rPr>
          <w:rFonts w:ascii="宋体" w:hAnsi="宋体"/>
        </w:rPr>
      </w:pPr>
      <w:r>
        <w:rPr>
          <w:rFonts w:hint="eastAsia" w:ascii="宋体" w:hAnsi="宋体"/>
        </w:rPr>
        <w:t>代理人无转委托权。</w:t>
      </w:r>
    </w:p>
    <w:p>
      <w:pPr>
        <w:ind w:firstLine="480"/>
        <w:rPr>
          <w:rFonts w:ascii="宋体" w:hAnsi="宋体"/>
        </w:rPr>
      </w:pPr>
    </w:p>
    <w:p>
      <w:pPr>
        <w:ind w:firstLine="211" w:firstLineChars="100"/>
        <w:rPr>
          <w:rFonts w:ascii="宋体" w:hAnsi="宋体" w:cs="宋体"/>
          <w:b/>
          <w:bCs/>
          <w:sz w:val="21"/>
          <w:szCs w:val="21"/>
        </w:rPr>
      </w:pPr>
      <w:r>
        <w:rPr>
          <w:rFonts w:hint="eastAsia" w:ascii="宋体" w:hAnsi="宋体" w:cs="宋体"/>
          <w:b/>
          <w:bCs/>
          <w:sz w:val="21"/>
          <w:szCs w:val="21"/>
        </w:rPr>
        <w:t>附：法定代表人身份证影印件及委托代理人身份证影印件并加盖比选申请人单位章。</w:t>
      </w: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wordWrap w:val="0"/>
        <w:ind w:firstLine="480"/>
        <w:jc w:val="right"/>
        <w:rPr>
          <w:rFonts w:ascii="宋体" w:hAnsi="宋体"/>
        </w:rPr>
      </w:pPr>
      <w:r>
        <w:rPr>
          <w:rFonts w:hint="eastAsia" w:ascii="宋体" w:hAnsi="宋体"/>
        </w:rPr>
        <w:t>比选申请人：</w:t>
      </w:r>
      <w:r>
        <w:rPr>
          <w:rFonts w:ascii="宋体" w:hAnsi="宋体"/>
          <w:u w:val="single"/>
        </w:rPr>
        <w:t xml:space="preserve">         </w:t>
      </w:r>
      <w:r>
        <w:rPr>
          <w:rFonts w:ascii="宋体" w:hAnsi="宋体"/>
        </w:rPr>
        <w:t>（盖单位章）</w:t>
      </w:r>
    </w:p>
    <w:p>
      <w:pPr>
        <w:wordWrap w:val="0"/>
        <w:ind w:firstLine="480"/>
        <w:jc w:val="right"/>
        <w:rPr>
          <w:rFonts w:ascii="宋体" w:hAnsi="宋体"/>
        </w:rPr>
      </w:pPr>
      <w:r>
        <w:rPr>
          <w:rFonts w:ascii="宋体" w:hAnsi="宋体"/>
        </w:rPr>
        <w:t>法定代表人：</w:t>
      </w:r>
      <w:r>
        <w:rPr>
          <w:rFonts w:hint="eastAsia" w:ascii="宋体" w:hAnsi="宋体"/>
          <w:u w:val="single"/>
        </w:rPr>
        <w:t xml:space="preserve">  </w:t>
      </w:r>
      <w:r>
        <w:rPr>
          <w:rFonts w:ascii="宋体" w:hAnsi="宋体"/>
          <w:u w:val="single"/>
        </w:rPr>
        <w:t xml:space="preserve">        </w:t>
      </w:r>
      <w:r>
        <w:rPr>
          <w:rFonts w:ascii="宋体" w:hAnsi="宋体"/>
        </w:rPr>
        <w:t>（签字）</w:t>
      </w:r>
    </w:p>
    <w:p>
      <w:pPr>
        <w:wordWrap w:val="0"/>
        <w:ind w:right="120" w:firstLine="480"/>
        <w:jc w:val="right"/>
        <w:rPr>
          <w:rFonts w:ascii="宋体" w:hAnsi="宋体"/>
          <w:u w:val="single"/>
        </w:rPr>
      </w:pPr>
      <w:r>
        <w:rPr>
          <w:rFonts w:ascii="宋体" w:hAnsi="宋体"/>
        </w:rPr>
        <w:t>身份证号码：</w:t>
      </w:r>
      <w:r>
        <w:rPr>
          <w:rFonts w:hint="eastAsia" w:ascii="宋体" w:hAnsi="宋体"/>
          <w:u w:val="single"/>
        </w:rPr>
        <w:t xml:space="preserve">                 </w:t>
      </w:r>
    </w:p>
    <w:p>
      <w:pPr>
        <w:wordWrap w:val="0"/>
        <w:ind w:firstLine="480"/>
        <w:jc w:val="right"/>
        <w:rPr>
          <w:rFonts w:ascii="宋体" w:hAnsi="宋体"/>
        </w:rPr>
      </w:pPr>
      <w:r>
        <w:rPr>
          <w:rFonts w:hint="eastAsia" w:ascii="宋体" w:hAnsi="宋体"/>
        </w:rPr>
        <w:t>委托代理人：</w:t>
      </w:r>
      <w:r>
        <w:rPr>
          <w:rFonts w:hint="eastAsia" w:ascii="宋体" w:hAnsi="宋体"/>
          <w:u w:val="single"/>
        </w:rPr>
        <w:t xml:space="preserve">  </w:t>
      </w:r>
      <w:r>
        <w:rPr>
          <w:rFonts w:ascii="宋体" w:hAnsi="宋体"/>
          <w:u w:val="single"/>
        </w:rPr>
        <w:t xml:space="preserve">        </w:t>
      </w:r>
      <w:r>
        <w:rPr>
          <w:rFonts w:ascii="宋体" w:hAnsi="宋体"/>
        </w:rPr>
        <w:t>（签字）</w:t>
      </w:r>
    </w:p>
    <w:p>
      <w:pPr>
        <w:wordWrap w:val="0"/>
        <w:ind w:right="480" w:firstLine="480"/>
        <w:jc w:val="right"/>
        <w:rPr>
          <w:rFonts w:ascii="宋体" w:hAnsi="宋体"/>
          <w:u w:val="single"/>
        </w:rPr>
      </w:pPr>
      <w:r>
        <w:rPr>
          <w:rFonts w:ascii="宋体" w:hAnsi="宋体"/>
        </w:rPr>
        <w:t>身份证号码：</w:t>
      </w:r>
      <w:r>
        <w:rPr>
          <w:rFonts w:hint="eastAsia" w:ascii="宋体" w:hAnsi="宋体"/>
          <w:u w:val="single"/>
        </w:rPr>
        <w:t xml:space="preserve">              </w:t>
      </w:r>
    </w:p>
    <w:p>
      <w:pPr>
        <w:wordWrap w:val="0"/>
        <w:ind w:firstLine="480"/>
        <w:jc w:val="right"/>
        <w:rPr>
          <w:rFonts w:ascii="宋体" w:hAnsi="宋体"/>
        </w:rPr>
      </w:pPr>
      <w:r>
        <w:rPr>
          <w:rFonts w:hint="eastAsia" w:ascii="宋体" w:hAnsi="宋体"/>
          <w:u w:val="single"/>
        </w:rPr>
        <w:t xml:space="preserve">  </w:t>
      </w:r>
      <w:r>
        <w:rPr>
          <w:rFonts w:ascii="宋体" w:hAnsi="宋体"/>
          <w:u w:val="single"/>
        </w:rPr>
        <w:t xml:space="preserve">  </w:t>
      </w:r>
      <w:r>
        <w:rPr>
          <w:rFonts w:ascii="宋体" w:hAnsi="宋体"/>
        </w:rPr>
        <w:t>年</w:t>
      </w:r>
      <w:r>
        <w:rPr>
          <w:rFonts w:hint="eastAsia" w:ascii="宋体" w:hAnsi="宋体"/>
          <w:u w:val="single"/>
        </w:rPr>
        <w:t xml:space="preserve">    </w:t>
      </w:r>
      <w:r>
        <w:rPr>
          <w:rFonts w:ascii="宋体" w:hAnsi="宋体"/>
        </w:rPr>
        <w:t>月</w:t>
      </w:r>
      <w:r>
        <w:rPr>
          <w:rFonts w:hint="eastAsia" w:ascii="宋体" w:hAnsi="宋体"/>
          <w:u w:val="single"/>
        </w:rPr>
        <w:t xml:space="preserve">     </w:t>
      </w:r>
      <w:r>
        <w:rPr>
          <w:rFonts w:ascii="宋体" w:hAnsi="宋体"/>
        </w:rPr>
        <w:t>日</w:t>
      </w:r>
    </w:p>
    <w:p>
      <w:pPr>
        <w:pStyle w:val="2"/>
        <w:spacing w:after="0" w:line="288" w:lineRule="auto"/>
        <w:ind w:left="0" w:leftChars="0" w:firstLine="0" w:firstLineChars="0"/>
        <w:rPr>
          <w:rFonts w:ascii="宋体" w:hAnsi="宋体" w:cs="宋体"/>
          <w:b/>
          <w:bCs/>
          <w:sz w:val="20"/>
          <w:szCs w:val="20"/>
        </w:rPr>
      </w:pPr>
    </w:p>
    <w:p>
      <w:pPr>
        <w:pStyle w:val="2"/>
        <w:spacing w:after="0" w:line="288" w:lineRule="auto"/>
        <w:ind w:left="0" w:leftChars="0" w:firstLine="0" w:firstLineChars="0"/>
        <w:rPr>
          <w:rFonts w:ascii="宋体" w:hAnsi="宋体" w:cs="宋体"/>
          <w:b/>
          <w:bCs/>
          <w:sz w:val="20"/>
          <w:szCs w:val="20"/>
        </w:rPr>
      </w:pPr>
      <w:r>
        <w:rPr>
          <w:rFonts w:hint="eastAsia" w:ascii="宋体" w:hAnsi="宋体" w:cs="宋体"/>
          <w:b/>
          <w:bCs/>
          <w:sz w:val="20"/>
          <w:szCs w:val="20"/>
        </w:rPr>
        <w:t>注：</w:t>
      </w:r>
    </w:p>
    <w:p>
      <w:pPr>
        <w:pStyle w:val="2"/>
        <w:numPr>
          <w:ilvl w:val="0"/>
          <w:numId w:val="4"/>
        </w:numPr>
        <w:spacing w:after="0" w:line="288" w:lineRule="auto"/>
        <w:ind w:left="0" w:leftChars="0" w:firstLine="0" w:firstLineChars="0"/>
        <w:rPr>
          <w:rFonts w:ascii="宋体" w:hAnsi="宋体" w:cs="宋体"/>
          <w:b/>
          <w:bCs/>
          <w:sz w:val="20"/>
          <w:szCs w:val="20"/>
        </w:rPr>
      </w:pPr>
      <w:r>
        <w:rPr>
          <w:rFonts w:hint="eastAsia" w:ascii="宋体" w:hAnsi="宋体" w:cs="宋体"/>
          <w:b/>
          <w:bCs/>
          <w:sz w:val="20"/>
          <w:szCs w:val="20"/>
        </w:rPr>
        <w:t>法定代表人和委托代理人须在授权委托书上亲笔签名，不得使用印章、签名章或其他电子制版签名代替；</w:t>
      </w:r>
    </w:p>
    <w:p>
      <w:pPr>
        <w:pStyle w:val="2"/>
        <w:numPr>
          <w:ilvl w:val="0"/>
          <w:numId w:val="4"/>
        </w:numPr>
        <w:spacing w:after="0" w:line="288" w:lineRule="auto"/>
        <w:ind w:left="0" w:leftChars="0" w:firstLine="0" w:firstLineChars="0"/>
        <w:rPr>
          <w:rFonts w:ascii="宋体" w:hAnsi="宋体" w:cs="宋体"/>
          <w:b/>
          <w:bCs/>
          <w:sz w:val="20"/>
          <w:szCs w:val="20"/>
        </w:rPr>
      </w:pPr>
      <w:r>
        <w:rPr>
          <w:rFonts w:hint="eastAsia" w:ascii="宋体" w:hAnsi="宋体" w:cs="宋体"/>
          <w:b/>
          <w:bCs/>
          <w:sz w:val="20"/>
          <w:szCs w:val="20"/>
        </w:rPr>
        <w:t>如果由比选申请人的法定代表人签署比选申请文件，则不需要提交授权委托书；</w:t>
      </w:r>
    </w:p>
    <w:p>
      <w:pPr>
        <w:pStyle w:val="2"/>
        <w:numPr>
          <w:ilvl w:val="0"/>
          <w:numId w:val="4"/>
        </w:numPr>
        <w:spacing w:after="0" w:line="288" w:lineRule="auto"/>
        <w:ind w:left="0" w:leftChars="0" w:firstLine="0" w:firstLineChars="0"/>
        <w:rPr>
          <w:rFonts w:ascii="宋体" w:hAnsi="宋体" w:cs="宋体"/>
          <w:b/>
          <w:bCs/>
          <w:sz w:val="20"/>
          <w:szCs w:val="20"/>
        </w:rPr>
      </w:pPr>
      <w:r>
        <w:rPr>
          <w:rFonts w:hint="eastAsia" w:ascii="宋体" w:hAnsi="宋体" w:cs="宋体"/>
          <w:b/>
          <w:bCs/>
          <w:sz w:val="20"/>
          <w:szCs w:val="20"/>
        </w:rPr>
        <w:t>本授权委托书未附法定代表人身份证影印件及委托代理人身份证影印件并加盖比选申请人单位章的比选申请人不予通过形式评审。</w:t>
      </w:r>
    </w:p>
    <w:p>
      <w:pPr>
        <w:ind w:firstLine="480"/>
        <w:rPr>
          <w:rFonts w:ascii="宋体" w:hAnsi="宋体" w:cs="宋体"/>
        </w:rPr>
      </w:pPr>
      <w:r>
        <w:rPr>
          <w:rFonts w:hint="eastAsia" w:ascii="宋体" w:hAnsi="宋体" w:cs="宋体"/>
        </w:rPr>
        <w:br w:type="page"/>
      </w:r>
    </w:p>
    <w:p>
      <w:pPr>
        <w:ind w:firstLine="480"/>
        <w:rPr>
          <w:rFonts w:ascii="宋体" w:hAnsi="宋体"/>
        </w:rPr>
      </w:pPr>
    </w:p>
    <w:p>
      <w:pPr>
        <w:ind w:firstLine="480"/>
        <w:rPr>
          <w:rFonts w:ascii="宋体" w:hAnsi="宋体"/>
        </w:rPr>
      </w:pPr>
    </w:p>
    <w:p>
      <w:pPr>
        <w:ind w:firstLine="480"/>
        <w:rPr>
          <w:rFonts w:ascii="宋体" w:hAnsi="宋体"/>
        </w:rPr>
      </w:pPr>
    </w:p>
    <w:p>
      <w:pPr>
        <w:widowControl/>
        <w:spacing w:line="240" w:lineRule="auto"/>
        <w:ind w:firstLine="0" w:firstLineChars="0"/>
        <w:jc w:val="center"/>
        <w:rPr>
          <w:rFonts w:ascii="宋体" w:hAnsi="宋体"/>
          <w:sz w:val="28"/>
          <w:szCs w:val="28"/>
        </w:rPr>
      </w:pPr>
      <w:r>
        <w:rPr>
          <w:rFonts w:hint="eastAsia" w:ascii="宋体" w:hAnsi="宋体"/>
          <w:sz w:val="28"/>
          <w:szCs w:val="28"/>
        </w:rPr>
        <w:t>（二）法定代表人身份证明</w:t>
      </w:r>
    </w:p>
    <w:p>
      <w:pPr>
        <w:ind w:firstLine="480"/>
        <w:rPr>
          <w:rFonts w:ascii="宋体" w:hAnsi="宋体"/>
        </w:rPr>
      </w:pPr>
    </w:p>
    <w:p>
      <w:pPr>
        <w:ind w:firstLine="0" w:firstLineChars="0"/>
        <w:rPr>
          <w:rFonts w:ascii="宋体" w:hAnsi="宋体"/>
          <w:u w:val="single"/>
        </w:rPr>
      </w:pPr>
      <w:r>
        <w:rPr>
          <w:rFonts w:hint="eastAsia" w:ascii="宋体" w:hAnsi="宋体"/>
        </w:rPr>
        <w:t>比选申请人名称：</w:t>
      </w:r>
      <w:r>
        <w:rPr>
          <w:rFonts w:hint="eastAsia" w:ascii="宋体" w:hAnsi="宋体"/>
          <w:u w:val="single"/>
        </w:rPr>
        <w:t xml:space="preserve">                   </w:t>
      </w:r>
    </w:p>
    <w:p>
      <w:pPr>
        <w:ind w:firstLine="480"/>
        <w:rPr>
          <w:rFonts w:ascii="宋体" w:hAnsi="宋体"/>
        </w:rPr>
      </w:pPr>
      <w:r>
        <w:rPr>
          <w:rFonts w:hint="eastAsia" w:ascii="宋体" w:hAnsi="宋体"/>
        </w:rPr>
        <w:t>姓名：</w:t>
      </w:r>
      <w:r>
        <w:rPr>
          <w:rFonts w:hint="eastAsia" w:ascii="宋体" w:hAnsi="宋体"/>
          <w:u w:val="single"/>
        </w:rPr>
        <w:t xml:space="preserve">            </w:t>
      </w:r>
      <w:r>
        <w:rPr>
          <w:rFonts w:ascii="宋体" w:hAnsi="宋体"/>
        </w:rPr>
        <w:t>（法定代表人</w:t>
      </w:r>
      <w:r>
        <w:rPr>
          <w:rFonts w:hint="eastAsia" w:ascii="宋体" w:hAnsi="宋体"/>
        </w:rPr>
        <w:t>签字</w:t>
      </w:r>
      <w:r>
        <w:rPr>
          <w:rFonts w:ascii="宋体" w:hAnsi="宋体"/>
        </w:rPr>
        <w:t>）性别：</w:t>
      </w:r>
      <w:r>
        <w:rPr>
          <w:rFonts w:hint="eastAsia" w:ascii="宋体" w:hAnsi="宋体"/>
          <w:u w:val="single"/>
        </w:rPr>
        <w:t xml:space="preserve">      </w:t>
      </w:r>
      <w:r>
        <w:rPr>
          <w:rFonts w:ascii="宋体" w:hAnsi="宋体"/>
        </w:rPr>
        <w:t>年龄：</w:t>
      </w:r>
      <w:r>
        <w:rPr>
          <w:rFonts w:hint="eastAsia" w:ascii="宋体" w:hAnsi="宋体"/>
          <w:u w:val="single"/>
        </w:rPr>
        <w:t xml:space="preserve">    </w:t>
      </w:r>
      <w:r>
        <w:rPr>
          <w:rFonts w:ascii="宋体" w:hAnsi="宋体"/>
          <w:u w:val="single"/>
        </w:rPr>
        <w:t xml:space="preserve"> </w:t>
      </w:r>
      <w:r>
        <w:rPr>
          <w:rFonts w:ascii="宋体" w:hAnsi="宋体"/>
        </w:rPr>
        <w:t>职务：</w:t>
      </w:r>
      <w:r>
        <w:rPr>
          <w:rFonts w:hint="eastAsia" w:ascii="宋体" w:hAnsi="宋体"/>
          <w:u w:val="single"/>
        </w:rPr>
        <w:t xml:space="preserve">             </w:t>
      </w:r>
      <w:r>
        <w:rPr>
          <w:rFonts w:ascii="宋体" w:hAnsi="宋体"/>
        </w:rPr>
        <w:t>系</w:t>
      </w:r>
      <w:r>
        <w:rPr>
          <w:rFonts w:hint="eastAsia" w:ascii="宋体" w:hAnsi="宋体"/>
          <w:u w:val="single"/>
        </w:rPr>
        <w:t xml:space="preserve">                     </w:t>
      </w:r>
      <w:r>
        <w:rPr>
          <w:rFonts w:ascii="宋体" w:hAnsi="宋体"/>
        </w:rPr>
        <w:t>（</w:t>
      </w:r>
      <w:r>
        <w:rPr>
          <w:rFonts w:hint="eastAsia" w:ascii="宋体" w:hAnsi="宋体"/>
        </w:rPr>
        <w:t>比选申请</w:t>
      </w:r>
      <w:r>
        <w:rPr>
          <w:rFonts w:ascii="宋体" w:hAnsi="宋体"/>
        </w:rPr>
        <w:t>人名称）的法定代表人。</w:t>
      </w:r>
    </w:p>
    <w:p>
      <w:pPr>
        <w:ind w:firstLine="480"/>
        <w:rPr>
          <w:rFonts w:ascii="宋体" w:hAnsi="宋体"/>
        </w:rPr>
      </w:pPr>
      <w:r>
        <w:rPr>
          <w:rFonts w:hint="eastAsia" w:ascii="宋体" w:hAnsi="宋体"/>
        </w:rPr>
        <w:t>特此证明。</w:t>
      </w:r>
    </w:p>
    <w:p>
      <w:pPr>
        <w:ind w:firstLine="480"/>
        <w:rPr>
          <w:rFonts w:ascii="宋体" w:hAnsi="宋体"/>
        </w:rPr>
      </w:pPr>
    </w:p>
    <w:p>
      <w:pPr>
        <w:ind w:firstLine="480"/>
        <w:rPr>
          <w:rFonts w:ascii="宋体" w:hAnsi="宋体"/>
        </w:rPr>
      </w:pPr>
    </w:p>
    <w:p>
      <w:pPr>
        <w:ind w:firstLine="422"/>
        <w:rPr>
          <w:rFonts w:ascii="宋体" w:hAnsi="宋体"/>
          <w:sz w:val="21"/>
          <w:szCs w:val="21"/>
        </w:rPr>
      </w:pPr>
      <w:r>
        <w:rPr>
          <w:rFonts w:hint="eastAsia" w:ascii="宋体" w:hAnsi="宋体" w:cs="宋体"/>
          <w:b/>
          <w:bCs/>
          <w:sz w:val="21"/>
          <w:szCs w:val="21"/>
        </w:rPr>
        <w:t>附：法定代表人身份证影印件并加盖比选申请人单位章。</w:t>
      </w: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wordWrap w:val="0"/>
        <w:ind w:firstLine="480"/>
        <w:jc w:val="right"/>
        <w:rPr>
          <w:rFonts w:ascii="宋体" w:hAnsi="宋体"/>
        </w:rPr>
      </w:pPr>
      <w:r>
        <w:rPr>
          <w:rFonts w:hint="eastAsia" w:ascii="宋体" w:hAnsi="宋体"/>
        </w:rPr>
        <w:t>比选申请人：</w:t>
      </w:r>
      <w:r>
        <w:rPr>
          <w:rFonts w:hint="eastAsia" w:ascii="宋体" w:hAnsi="宋体"/>
          <w:u w:val="single"/>
        </w:rPr>
        <w:t xml:space="preserve">  </w:t>
      </w:r>
      <w:r>
        <w:rPr>
          <w:rFonts w:ascii="宋体" w:hAnsi="宋体"/>
          <w:u w:val="single"/>
        </w:rPr>
        <w:t xml:space="preserve">            </w:t>
      </w:r>
      <w:r>
        <w:rPr>
          <w:rFonts w:ascii="宋体" w:hAnsi="宋体"/>
        </w:rPr>
        <w:t>（盖单位章）</w:t>
      </w:r>
    </w:p>
    <w:p>
      <w:pPr>
        <w:wordWrap w:val="0"/>
        <w:ind w:firstLine="480"/>
        <w:jc w:val="right"/>
        <w:rPr>
          <w:rFonts w:ascii="宋体" w:hAnsi="宋体"/>
        </w:rPr>
      </w:pPr>
      <w:r>
        <w:rPr>
          <w:rFonts w:ascii="宋体" w:hAnsi="宋体"/>
        </w:rPr>
        <w:tab/>
      </w:r>
      <w:r>
        <w:rPr>
          <w:rFonts w:ascii="宋体" w:hAnsi="宋体"/>
        </w:rPr>
        <w:t xml:space="preserve"> </w:t>
      </w:r>
      <w:r>
        <w:rPr>
          <w:rFonts w:ascii="宋体" w:hAnsi="宋体"/>
          <w:u w:val="single"/>
        </w:rPr>
        <w:t xml:space="preserve">     </w:t>
      </w:r>
      <w:r>
        <w:rPr>
          <w:rFonts w:ascii="宋体" w:hAnsi="宋体"/>
        </w:rPr>
        <w:t>年</w:t>
      </w:r>
      <w:r>
        <w:rPr>
          <w:rFonts w:hint="eastAsia" w:ascii="宋体" w:hAnsi="宋体"/>
          <w:u w:val="single"/>
        </w:rPr>
        <w:t xml:space="preserve">     </w:t>
      </w:r>
      <w:r>
        <w:rPr>
          <w:rFonts w:ascii="宋体" w:hAnsi="宋体"/>
        </w:rPr>
        <w:t>月</w:t>
      </w:r>
      <w:r>
        <w:rPr>
          <w:rFonts w:hint="eastAsia" w:ascii="宋体" w:hAnsi="宋体"/>
          <w:u w:val="single"/>
        </w:rPr>
        <w:t xml:space="preserve">        </w:t>
      </w:r>
      <w:r>
        <w:rPr>
          <w:rFonts w:ascii="宋体" w:hAnsi="宋体"/>
        </w:rPr>
        <w:t>日</w:t>
      </w:r>
    </w:p>
    <w:p>
      <w:pPr>
        <w:ind w:firstLine="480"/>
        <w:rPr>
          <w:rFonts w:ascii="宋体" w:hAnsi="宋体"/>
        </w:rPr>
      </w:pPr>
    </w:p>
    <w:p>
      <w:pPr>
        <w:pStyle w:val="2"/>
        <w:spacing w:after="0" w:line="288" w:lineRule="auto"/>
        <w:ind w:left="0" w:leftChars="0" w:firstLine="0" w:firstLineChars="0"/>
        <w:rPr>
          <w:rFonts w:ascii="宋体" w:hAnsi="宋体" w:cs="宋体"/>
          <w:b/>
          <w:bCs/>
          <w:sz w:val="20"/>
          <w:szCs w:val="20"/>
        </w:rPr>
      </w:pPr>
      <w:r>
        <w:rPr>
          <w:rFonts w:hint="eastAsia" w:ascii="宋体" w:hAnsi="宋体" w:cs="宋体"/>
          <w:b/>
          <w:bCs/>
          <w:sz w:val="20"/>
          <w:szCs w:val="20"/>
        </w:rPr>
        <w:t>注：</w:t>
      </w:r>
    </w:p>
    <w:p>
      <w:pPr>
        <w:pStyle w:val="2"/>
        <w:numPr>
          <w:ilvl w:val="0"/>
          <w:numId w:val="5"/>
        </w:numPr>
        <w:spacing w:after="0" w:line="288" w:lineRule="auto"/>
        <w:ind w:left="0" w:leftChars="0" w:firstLine="0" w:firstLineChars="0"/>
        <w:rPr>
          <w:rFonts w:ascii="宋体" w:hAnsi="宋体" w:cs="宋体"/>
          <w:b/>
          <w:bCs/>
          <w:sz w:val="20"/>
          <w:szCs w:val="20"/>
        </w:rPr>
      </w:pPr>
      <w:r>
        <w:rPr>
          <w:rFonts w:hint="eastAsia" w:ascii="宋体" w:hAnsi="宋体" w:cs="宋体"/>
          <w:b/>
          <w:bCs/>
          <w:sz w:val="20"/>
          <w:szCs w:val="20"/>
        </w:rPr>
        <w:t>法定代表人的姓名处须由法定代表人亲笔签名，不得使用印章、签名章或其他电子制版签名代替；</w:t>
      </w:r>
    </w:p>
    <w:p>
      <w:pPr>
        <w:pStyle w:val="2"/>
        <w:numPr>
          <w:ilvl w:val="0"/>
          <w:numId w:val="5"/>
        </w:numPr>
        <w:spacing w:after="0" w:line="288" w:lineRule="auto"/>
        <w:ind w:left="0" w:leftChars="0" w:firstLine="0" w:firstLineChars="0"/>
        <w:rPr>
          <w:rFonts w:ascii="宋体" w:hAnsi="宋体" w:cs="宋体"/>
          <w:b/>
          <w:bCs/>
          <w:sz w:val="20"/>
          <w:szCs w:val="20"/>
        </w:rPr>
      </w:pPr>
      <w:r>
        <w:rPr>
          <w:rFonts w:hint="eastAsia" w:ascii="宋体" w:hAnsi="宋体" w:cs="宋体"/>
          <w:b/>
          <w:bCs/>
          <w:sz w:val="20"/>
          <w:szCs w:val="20"/>
        </w:rPr>
        <w:t>如果由比选申请人的委托代理人签署比选申请文件，则不需要提交法定代表人身份证明；</w:t>
      </w:r>
    </w:p>
    <w:p>
      <w:pPr>
        <w:pStyle w:val="2"/>
        <w:numPr>
          <w:ilvl w:val="0"/>
          <w:numId w:val="5"/>
        </w:numPr>
        <w:spacing w:after="0" w:line="288" w:lineRule="auto"/>
        <w:ind w:left="0" w:leftChars="0" w:firstLine="0" w:firstLineChars="0"/>
        <w:rPr>
          <w:rFonts w:ascii="宋体" w:hAnsi="宋体" w:cs="宋体"/>
          <w:b/>
          <w:bCs/>
          <w:sz w:val="20"/>
          <w:szCs w:val="20"/>
        </w:rPr>
      </w:pPr>
      <w:r>
        <w:rPr>
          <w:rFonts w:hint="eastAsia" w:ascii="宋体" w:hAnsi="宋体" w:cs="宋体"/>
          <w:b/>
          <w:bCs/>
          <w:sz w:val="20"/>
          <w:szCs w:val="20"/>
        </w:rPr>
        <w:t>本法定代表人身份证明未附法定代表人身份证影印件并加盖比选申请人单位章的比选申请人不予通过形式评审。</w:t>
      </w: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widowControl/>
        <w:spacing w:line="240" w:lineRule="auto"/>
        <w:ind w:firstLine="0" w:firstLineChars="0"/>
        <w:jc w:val="left"/>
        <w:rPr>
          <w:rFonts w:ascii="宋体" w:hAnsi="宋体"/>
        </w:rPr>
      </w:pPr>
      <w:r>
        <w:rPr>
          <w:rFonts w:ascii="宋体" w:hAnsi="宋体"/>
        </w:rPr>
        <w:br w:type="page"/>
      </w:r>
    </w:p>
    <w:p>
      <w:pPr>
        <w:numPr>
          <w:ilvl w:val="0"/>
          <w:numId w:val="6"/>
        </w:numPr>
        <w:ind w:firstLineChars="0"/>
        <w:jc w:val="center"/>
        <w:outlineLvl w:val="1"/>
        <w:rPr>
          <w:rFonts w:ascii="宋体" w:hAnsi="宋体"/>
          <w:b/>
          <w:bCs/>
          <w:sz w:val="28"/>
          <w:szCs w:val="28"/>
        </w:rPr>
      </w:pPr>
      <w:r>
        <w:rPr>
          <w:rFonts w:hint="eastAsia" w:ascii="宋体" w:hAnsi="宋体"/>
          <w:b/>
          <w:bCs/>
          <w:sz w:val="28"/>
          <w:szCs w:val="28"/>
        </w:rPr>
        <w:t>比选申请保证金</w:t>
      </w:r>
    </w:p>
    <w:p>
      <w:pPr>
        <w:ind w:firstLine="480"/>
        <w:rPr>
          <w:rFonts w:ascii="宋体" w:hAnsi="宋体"/>
        </w:rPr>
      </w:pPr>
      <w:bookmarkStart w:id="55" w:name="_Toc511567199"/>
    </w:p>
    <w:p>
      <w:pPr>
        <w:pStyle w:val="8"/>
        <w:spacing w:before="86"/>
        <w:ind w:firstLine="480" w:firstLineChars="240"/>
        <w:rPr>
          <w:kern w:val="2"/>
          <w:sz w:val="20"/>
          <w:lang w:val="en-US" w:bidi="ar-SA"/>
        </w:rPr>
      </w:pPr>
      <w:r>
        <w:rPr>
          <w:rFonts w:hint="eastAsia"/>
          <w:kern w:val="2"/>
          <w:sz w:val="20"/>
          <w:lang w:val="en-US" w:bidi="ar-SA"/>
        </w:rPr>
        <w:t>比选申请保证金</w:t>
      </w:r>
      <w:r>
        <w:rPr>
          <w:kern w:val="2"/>
          <w:sz w:val="20"/>
          <w:lang w:val="en-US" w:bidi="ar-SA"/>
        </w:rPr>
        <w:t>采用现金</w:t>
      </w:r>
      <w:r>
        <w:rPr>
          <w:rFonts w:hint="eastAsia"/>
          <w:kern w:val="2"/>
          <w:sz w:val="20"/>
          <w:lang w:val="en-US" w:bidi="ar-SA"/>
        </w:rPr>
        <w:t>转账</w:t>
      </w:r>
      <w:r>
        <w:rPr>
          <w:kern w:val="2"/>
          <w:sz w:val="20"/>
          <w:lang w:val="en-US" w:bidi="ar-SA"/>
        </w:rPr>
        <w:t>，</w:t>
      </w:r>
      <w:r>
        <w:rPr>
          <w:rFonts w:hint="eastAsia"/>
          <w:kern w:val="2"/>
          <w:sz w:val="20"/>
          <w:lang w:val="en-US" w:bidi="ar-SA"/>
        </w:rPr>
        <w:t>比选申请</w:t>
      </w:r>
      <w:r>
        <w:rPr>
          <w:kern w:val="2"/>
          <w:sz w:val="20"/>
          <w:lang w:val="en-US" w:bidi="ar-SA"/>
        </w:rPr>
        <w:t>人应在此提供</w:t>
      </w:r>
      <w:r>
        <w:rPr>
          <w:rFonts w:hint="eastAsia"/>
          <w:kern w:val="2"/>
          <w:sz w:val="20"/>
          <w:lang w:val="en-US" w:bidi="ar-SA"/>
        </w:rPr>
        <w:t>加盖比选申请人单位章的转(</w:t>
      </w:r>
      <w:r>
        <w:rPr>
          <w:kern w:val="2"/>
          <w:sz w:val="20"/>
          <w:lang w:val="en-US" w:bidi="ar-SA"/>
        </w:rPr>
        <w:t>汇</w:t>
      </w:r>
      <w:r>
        <w:rPr>
          <w:rFonts w:hint="eastAsia"/>
          <w:kern w:val="2"/>
          <w:sz w:val="20"/>
          <w:lang w:val="en-US" w:bidi="ar-SA"/>
        </w:rPr>
        <w:t>)</w:t>
      </w:r>
      <w:r>
        <w:rPr>
          <w:kern w:val="2"/>
          <w:sz w:val="20"/>
          <w:lang w:val="en-US" w:bidi="ar-SA"/>
        </w:rPr>
        <w:t>款凭证复印件。</w:t>
      </w:r>
    </w:p>
    <w:p>
      <w:pPr>
        <w:ind w:firstLine="0" w:firstLineChars="0"/>
        <w:rPr>
          <w:rFonts w:ascii="宋体" w:hAnsi="宋体" w:cs="仿宋_GB2312"/>
          <w:kern w:val="0"/>
          <w:sz w:val="28"/>
          <w:szCs w:val="28"/>
        </w:rPr>
      </w:pPr>
    </w:p>
    <w:p>
      <w:pPr>
        <w:ind w:firstLine="480"/>
        <w:rPr>
          <w:rFonts w:ascii="宋体" w:hAnsi="宋体"/>
        </w:rPr>
      </w:pPr>
    </w:p>
    <w:p>
      <w:pPr>
        <w:numPr>
          <w:ilvl w:val="0"/>
          <w:numId w:val="6"/>
        </w:numPr>
        <w:ind w:firstLineChars="0"/>
        <w:jc w:val="center"/>
        <w:outlineLvl w:val="1"/>
        <w:rPr>
          <w:rFonts w:ascii="宋体" w:hAnsi="宋体"/>
          <w:sz w:val="28"/>
          <w:szCs w:val="28"/>
        </w:rPr>
      </w:pPr>
      <w:r>
        <w:rPr>
          <w:rFonts w:ascii="宋体" w:hAnsi="宋体"/>
        </w:rPr>
        <w:br w:type="page"/>
      </w:r>
      <w:bookmarkEnd w:id="55"/>
      <w:r>
        <w:rPr>
          <w:rFonts w:hint="eastAsia" w:ascii="宋体" w:hAnsi="宋体"/>
          <w:b/>
          <w:bCs/>
          <w:sz w:val="28"/>
          <w:szCs w:val="28"/>
        </w:rPr>
        <w:t>项目建设方案</w:t>
      </w:r>
    </w:p>
    <w:p>
      <w:pPr>
        <w:ind w:firstLine="480"/>
        <w:rPr>
          <w:rFonts w:ascii="宋体" w:hAnsi="宋体"/>
        </w:rPr>
      </w:pPr>
      <w:bookmarkStart w:id="56" w:name="_Toc152045806"/>
      <w:bookmarkStart w:id="57" w:name="_Toc179632826"/>
      <w:bookmarkStart w:id="58" w:name="_Toc152042595"/>
      <w:bookmarkStart w:id="59" w:name="_Toc144974874"/>
      <w:r>
        <w:rPr>
          <w:rFonts w:hint="eastAsia" w:ascii="宋体" w:hAnsi="宋体"/>
        </w:rPr>
        <w:t>项目建设方案应结合本项目技术规范、条件及自身技术能力进行编写，编写格式如下：</w:t>
      </w:r>
    </w:p>
    <w:p>
      <w:pPr>
        <w:ind w:firstLine="480"/>
        <w:rPr>
          <w:rFonts w:ascii="宋体" w:hAnsi="宋体"/>
        </w:rPr>
      </w:pPr>
      <w:r>
        <w:rPr>
          <w:rFonts w:hint="eastAsia" w:ascii="宋体" w:hAnsi="宋体"/>
        </w:rPr>
        <w:t>1、 综述：比选申请人对本项目的理解和概述等，包括对现有政策分析，需求分析，技术难点分析、关键技术分析等。</w:t>
      </w:r>
    </w:p>
    <w:p>
      <w:pPr>
        <w:ind w:firstLine="480"/>
        <w:rPr>
          <w:rFonts w:ascii="宋体" w:hAnsi="宋体"/>
        </w:rPr>
      </w:pPr>
      <w:r>
        <w:rPr>
          <w:rFonts w:hint="eastAsia" w:ascii="宋体" w:hAnsi="宋体"/>
        </w:rPr>
        <w:t>2、 总体架构：阐述系统建设的指导思想和建设原则，描述系统架构，说明系统部署方案</w:t>
      </w:r>
    </w:p>
    <w:p>
      <w:pPr>
        <w:ind w:firstLine="480"/>
        <w:rPr>
          <w:rFonts w:ascii="宋体" w:hAnsi="宋体"/>
        </w:rPr>
      </w:pPr>
      <w:r>
        <w:rPr>
          <w:rFonts w:hint="eastAsia" w:ascii="宋体" w:hAnsi="宋体"/>
        </w:rPr>
        <w:t>3、 系统解决方案：针对本项目的技术要求，并结合为本项目所提供的需求，描述如何满足本项目功能需求，实现建设目标。</w:t>
      </w:r>
    </w:p>
    <w:p>
      <w:pPr>
        <w:ind w:firstLine="480"/>
        <w:rPr>
          <w:rFonts w:ascii="宋体" w:hAnsi="宋体"/>
        </w:rPr>
      </w:pPr>
      <w:r>
        <w:rPr>
          <w:rFonts w:hint="eastAsia" w:ascii="宋体" w:hAnsi="宋体"/>
        </w:rPr>
        <w:t>4、 实施方案：对本项目的组织结构和分工界面进行描述，给出项目总体进度计划，并从质量管理、进度管理、风险管理等方面说明项目保障体系，对系统测试、项目验收和成果交付方案进行描述，需体现对项目组织的理解与组织配合。</w:t>
      </w:r>
    </w:p>
    <w:p>
      <w:pPr>
        <w:ind w:firstLine="480"/>
        <w:rPr>
          <w:rFonts w:hint="eastAsia" w:ascii="宋体" w:hAnsi="宋体"/>
        </w:rPr>
      </w:pPr>
      <w:r>
        <w:rPr>
          <w:rFonts w:hint="eastAsia" w:ascii="宋体" w:hAnsi="宋体"/>
        </w:rPr>
        <w:t>5、 技术服务与培训：对技术支持体系和售后服务体系进行说明，进行必要的服务承诺，给出具体的培训计划和培训方案。</w:t>
      </w:r>
    </w:p>
    <w:p>
      <w:pPr>
        <w:ind w:firstLine="480"/>
        <w:rPr>
          <w:rFonts w:ascii="宋体" w:hAnsi="宋体"/>
        </w:rPr>
      </w:pPr>
      <w:r>
        <w:rPr>
          <w:rFonts w:hint="eastAsia" w:ascii="宋体" w:hAnsi="宋体"/>
        </w:rPr>
        <w:t>6、其它与补充说明：如有未尽事宜或对本技术规范的技术要求有不同理解可补充说明。</w:t>
      </w: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797" w:bottom="1440" w:left="1797" w:header="851" w:footer="992" w:gutter="0"/>
          <w:cols w:space="720" w:num="1"/>
          <w:docGrid w:type="lines" w:linePitch="326" w:charSpace="0"/>
        </w:sectPr>
      </w:pPr>
    </w:p>
    <w:bookmarkEnd w:id="56"/>
    <w:bookmarkEnd w:id="57"/>
    <w:bookmarkEnd w:id="58"/>
    <w:bookmarkEnd w:id="59"/>
    <w:p>
      <w:pPr>
        <w:numPr>
          <w:ilvl w:val="0"/>
          <w:numId w:val="6"/>
        </w:numPr>
        <w:ind w:firstLineChars="0"/>
        <w:jc w:val="center"/>
        <w:outlineLvl w:val="1"/>
        <w:rPr>
          <w:rFonts w:ascii="宋体" w:hAnsi="宋体"/>
          <w:b/>
          <w:bCs/>
          <w:sz w:val="28"/>
          <w:szCs w:val="28"/>
        </w:rPr>
      </w:pPr>
      <w:r>
        <w:rPr>
          <w:rFonts w:ascii="宋体" w:hAnsi="宋体"/>
          <w:b/>
          <w:bCs/>
          <w:sz w:val="28"/>
          <w:szCs w:val="28"/>
        </w:rPr>
        <w:t>资格审查</w:t>
      </w:r>
      <w:r>
        <w:rPr>
          <w:rFonts w:hint="eastAsia" w:ascii="宋体" w:hAnsi="宋体"/>
          <w:b/>
          <w:bCs/>
          <w:sz w:val="28"/>
          <w:szCs w:val="28"/>
        </w:rPr>
        <w:t>证明</w:t>
      </w:r>
      <w:r>
        <w:rPr>
          <w:rFonts w:ascii="宋体" w:hAnsi="宋体"/>
          <w:b/>
          <w:bCs/>
          <w:sz w:val="28"/>
          <w:szCs w:val="28"/>
        </w:rPr>
        <w:t>资料</w:t>
      </w:r>
    </w:p>
    <w:p>
      <w:pPr>
        <w:ind w:firstLine="560"/>
        <w:jc w:val="center"/>
        <w:rPr>
          <w:rFonts w:ascii="宋体" w:hAnsi="宋体"/>
          <w:sz w:val="28"/>
          <w:szCs w:val="28"/>
        </w:rPr>
      </w:pPr>
      <w:bookmarkStart w:id="60" w:name="_Toc144974876"/>
      <w:bookmarkStart w:id="61" w:name="_Toc179632828"/>
      <w:bookmarkStart w:id="62" w:name="_Toc152045808"/>
      <w:bookmarkStart w:id="63" w:name="_Toc152042597"/>
      <w:r>
        <w:rPr>
          <w:rFonts w:ascii="宋体" w:hAnsi="宋体"/>
          <w:sz w:val="28"/>
          <w:szCs w:val="28"/>
        </w:rPr>
        <w:t>（一）</w:t>
      </w:r>
      <w:r>
        <w:rPr>
          <w:rFonts w:hint="eastAsia" w:ascii="宋体" w:hAnsi="宋体"/>
          <w:sz w:val="28"/>
          <w:szCs w:val="28"/>
        </w:rPr>
        <w:t>比选申请</w:t>
      </w:r>
      <w:r>
        <w:rPr>
          <w:rFonts w:ascii="宋体" w:hAnsi="宋体"/>
          <w:sz w:val="28"/>
          <w:szCs w:val="28"/>
        </w:rPr>
        <w:t>人基本情况表</w:t>
      </w:r>
      <w:bookmarkEnd w:id="60"/>
      <w:bookmarkEnd w:id="61"/>
      <w:bookmarkEnd w:id="62"/>
      <w:bookmarkEnd w:id="63"/>
    </w:p>
    <w:tbl>
      <w:tblPr>
        <w:tblStyle w:val="13"/>
        <w:tblW w:w="8859" w:type="dxa"/>
        <w:tblInd w:w="-29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19"/>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2019"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hint="eastAsia" w:ascii="宋体" w:hAnsi="宋体"/>
                <w:sz w:val="21"/>
                <w:szCs w:val="21"/>
              </w:rPr>
              <w:t>比选申请</w:t>
            </w:r>
            <w:r>
              <w:rPr>
                <w:rFonts w:ascii="宋体" w:hAnsi="宋体"/>
                <w:sz w:val="21"/>
                <w:szCs w:val="21"/>
              </w:rPr>
              <w:t>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2019"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ascii="宋体" w:hAnsi="宋体"/>
                <w:sz w:val="21"/>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ascii="宋体" w:hAnsi="宋体"/>
                <w:sz w:val="21"/>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2019" w:type="dxa"/>
            <w:vMerge w:val="restart"/>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ascii="宋体" w:hAnsi="宋体"/>
                <w:sz w:val="21"/>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ascii="宋体" w:hAnsi="宋体"/>
                <w:sz w:val="21"/>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ascii="宋体" w:hAnsi="宋体"/>
                <w:sz w:val="21"/>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2019"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ascii="宋体" w:hAnsi="宋体"/>
                <w:sz w:val="21"/>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hint="eastAsia" w:ascii="宋体" w:hAnsi="宋体"/>
                <w:sz w:val="21"/>
                <w:szCs w:val="21"/>
              </w:rPr>
              <w:t>电子邮件</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2019"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ascii="宋体" w:hAnsi="宋体"/>
                <w:sz w:val="21"/>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ascii="宋体" w:hAnsi="宋体"/>
                <w:sz w:val="21"/>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ascii="宋体" w:hAnsi="宋体"/>
                <w:sz w:val="21"/>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ascii="宋体" w:hAnsi="宋体"/>
                <w:sz w:val="21"/>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2019"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ascii="宋体" w:hAnsi="宋体"/>
                <w:sz w:val="21"/>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ascii="宋体" w:hAnsi="宋体"/>
                <w:sz w:val="21"/>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ascii="宋体" w:hAnsi="宋体"/>
                <w:sz w:val="21"/>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ascii="宋体" w:hAnsi="宋体"/>
                <w:sz w:val="21"/>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019"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hint="eastAsia" w:ascii="宋体" w:hAnsi="宋体"/>
                <w:sz w:val="21"/>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ascii="宋体" w:hAnsi="宋体"/>
                <w:sz w:val="21"/>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2019"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ascii="宋体" w:hAnsi="宋体"/>
                <w:sz w:val="21"/>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ascii="宋体" w:hAnsi="宋体"/>
                <w:sz w:val="21"/>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ascii="宋体" w:hAnsi="宋体"/>
                <w:sz w:val="21"/>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2019"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hint="eastAsia" w:ascii="宋体" w:hAnsi="宋体"/>
                <w:sz w:val="21"/>
                <w:szCs w:val="21"/>
              </w:rPr>
              <w:t>注册资本</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ascii="宋体" w:hAnsi="宋体"/>
                <w:sz w:val="21"/>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2019"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hint="eastAsia" w:ascii="宋体" w:hAnsi="宋体"/>
                <w:sz w:val="21"/>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ascii="宋体" w:hAnsi="宋体"/>
                <w:sz w:val="21"/>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2019"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hint="eastAsia" w:ascii="宋体" w:hAnsi="宋体"/>
                <w:sz w:val="21"/>
                <w:szCs w:val="21"/>
              </w:rPr>
              <w:t>基本账户</w:t>
            </w:r>
            <w:r>
              <w:rPr>
                <w:rFonts w:ascii="宋体" w:hAnsi="宋体"/>
                <w:sz w:val="21"/>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ascii="宋体" w:hAnsi="宋体"/>
                <w:sz w:val="21"/>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2019"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hint="eastAsia" w:ascii="宋体" w:hAnsi="宋体"/>
                <w:sz w:val="21"/>
                <w:szCs w:val="21"/>
              </w:rPr>
              <w:t>基本账户银行</w:t>
            </w:r>
            <w:r>
              <w:rPr>
                <w:rFonts w:ascii="宋体" w:hAnsi="宋体"/>
                <w:sz w:val="21"/>
                <w:szCs w:val="21"/>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c>
          <w:tcPr>
            <w:tcW w:w="8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b w:val="0"/>
                <w:sz w:val="21"/>
                <w:szCs w:val="21"/>
              </w:rPr>
            </w:pPr>
            <w:r>
              <w:rPr>
                <w:rFonts w:ascii="宋体" w:hAnsi="宋体"/>
                <w:b w:val="0"/>
                <w:sz w:val="21"/>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019" w:type="dxa"/>
            <w:tcBorders>
              <w:top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ascii="宋体" w:hAnsi="宋体"/>
                <w:sz w:val="21"/>
                <w:szCs w:val="21"/>
              </w:rPr>
              <w:t>经营范围</w:t>
            </w:r>
          </w:p>
        </w:tc>
        <w:tc>
          <w:tcPr>
            <w:tcW w:w="6840" w:type="dxa"/>
            <w:gridSpan w:val="9"/>
            <w:tcBorders>
              <w:top w:val="single" w:color="auto" w:sz="4" w:space="0"/>
              <w:left w:val="single" w:color="auto" w:sz="4" w:space="0"/>
              <w:bottom w:val="single" w:color="auto" w:sz="4" w:space="0"/>
            </w:tcBorders>
          </w:tcPr>
          <w:p>
            <w:pPr>
              <w:spacing w:line="240" w:lineRule="auto"/>
              <w:ind w:firstLine="0" w:firstLineChars="0"/>
              <w:rPr>
                <w:rFonts w:ascii="宋体" w:hAnsi="宋体"/>
                <w:sz w:val="21"/>
                <w:szCs w:val="21"/>
              </w:rPr>
            </w:pPr>
          </w:p>
          <w:p>
            <w:pPr>
              <w:spacing w:line="24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2019" w:type="dxa"/>
            <w:tcBorders>
              <w:top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hint="eastAsia" w:ascii="宋体" w:hAnsi="宋体"/>
                <w:sz w:val="21"/>
                <w:szCs w:val="21"/>
              </w:rPr>
              <w:t>比选申请人</w:t>
            </w:r>
          </w:p>
          <w:p>
            <w:pPr>
              <w:topLinePunct/>
              <w:spacing w:line="240" w:lineRule="auto"/>
              <w:ind w:firstLine="0" w:firstLineChars="0"/>
              <w:jc w:val="center"/>
              <w:rPr>
                <w:rFonts w:ascii="宋体" w:hAnsi="宋体"/>
                <w:sz w:val="21"/>
                <w:szCs w:val="21"/>
              </w:rPr>
            </w:pPr>
            <w:r>
              <w:rPr>
                <w:rFonts w:hint="eastAsia" w:ascii="宋体" w:hAnsi="宋体"/>
                <w:sz w:val="21"/>
                <w:szCs w:val="21"/>
              </w:rPr>
              <w:t>关联企业情况</w:t>
            </w:r>
          </w:p>
        </w:tc>
        <w:tc>
          <w:tcPr>
            <w:tcW w:w="6840" w:type="dxa"/>
            <w:gridSpan w:val="9"/>
            <w:tcBorders>
              <w:top w:val="single" w:color="auto" w:sz="4" w:space="0"/>
              <w:left w:val="single" w:color="auto" w:sz="4" w:space="0"/>
              <w:bottom w:val="single" w:color="auto" w:sz="4" w:space="0"/>
            </w:tcBorders>
          </w:tcPr>
          <w:p>
            <w:pPr>
              <w:spacing w:line="240" w:lineRule="auto"/>
              <w:ind w:firstLine="0" w:firstLineChars="0"/>
              <w:rPr>
                <w:rFonts w:ascii="宋体" w:hAnsi="宋体" w:cs="宋体"/>
                <w:sz w:val="21"/>
                <w:szCs w:val="21"/>
              </w:rPr>
            </w:pPr>
            <w:r>
              <w:rPr>
                <w:rFonts w:hint="eastAsia" w:ascii="宋体" w:hAnsi="宋体" w:cs="宋体"/>
                <w:sz w:val="21"/>
                <w:szCs w:val="21"/>
              </w:rPr>
              <w:t>比选申请人应提供关联企业情况，包括：</w:t>
            </w:r>
          </w:p>
          <w:p>
            <w:pPr>
              <w:spacing w:line="240" w:lineRule="auto"/>
              <w:ind w:firstLine="0" w:firstLineChars="0"/>
              <w:rPr>
                <w:rFonts w:ascii="宋体" w:hAnsi="宋体" w:cs="宋体"/>
                <w:sz w:val="21"/>
                <w:szCs w:val="21"/>
              </w:rPr>
            </w:pPr>
            <w:r>
              <w:rPr>
                <w:rFonts w:hint="eastAsia" w:ascii="宋体" w:hAnsi="宋体" w:cs="宋体"/>
                <w:sz w:val="21"/>
                <w:szCs w:val="21"/>
              </w:rPr>
              <w:t>（1）比选申请人的所有股东名称及相应股权（出资额）比例</w:t>
            </w:r>
            <w:r>
              <w:rPr>
                <w:rFonts w:hint="eastAsia" w:ascii="宋体" w:hAnsi="宋体" w:cs="宋体"/>
                <w:sz w:val="21"/>
                <w:szCs w:val="21"/>
                <w:u w:val="single"/>
              </w:rPr>
              <w:t xml:space="preserve">         </w:t>
            </w:r>
            <w:r>
              <w:rPr>
                <w:rFonts w:hint="eastAsia" w:ascii="宋体" w:hAnsi="宋体" w:cs="宋体"/>
                <w:sz w:val="21"/>
                <w:szCs w:val="21"/>
              </w:rPr>
              <w:t>；如比选申请人为上市公司，比选申请人应提供股权占公司股份总数</w:t>
            </w:r>
            <w:r>
              <w:rPr>
                <w:rFonts w:hint="eastAsia" w:ascii="宋体" w:hAnsi="宋体" w:cs="宋体"/>
                <w:sz w:val="21"/>
                <w:szCs w:val="21"/>
                <w:u w:val="single"/>
              </w:rPr>
              <w:t xml:space="preserve">   </w:t>
            </w:r>
            <w:r>
              <w:rPr>
                <w:rFonts w:hint="eastAsia" w:ascii="宋体" w:hAnsi="宋体" w:cs="宋体"/>
                <w:sz w:val="21"/>
                <w:szCs w:val="21"/>
              </w:rPr>
              <w:t>%以上的所有股东名称及相应股权比例</w:t>
            </w:r>
            <w:r>
              <w:rPr>
                <w:rFonts w:hint="eastAsia" w:ascii="宋体" w:hAnsi="宋体" w:cs="宋体"/>
                <w:sz w:val="21"/>
                <w:szCs w:val="21"/>
                <w:u w:val="single"/>
              </w:rPr>
              <w:t xml:space="preserve">       </w:t>
            </w:r>
            <w:r>
              <w:rPr>
                <w:rFonts w:hint="eastAsia" w:ascii="宋体" w:hAnsi="宋体" w:cs="宋体"/>
                <w:sz w:val="21"/>
                <w:szCs w:val="21"/>
              </w:rPr>
              <w:t>；</w:t>
            </w:r>
          </w:p>
          <w:p>
            <w:pPr>
              <w:spacing w:line="240" w:lineRule="auto"/>
              <w:ind w:firstLine="0" w:firstLineChars="0"/>
              <w:rPr>
                <w:rFonts w:ascii="宋体" w:hAnsi="宋体" w:cs="宋体"/>
                <w:sz w:val="21"/>
                <w:szCs w:val="21"/>
              </w:rPr>
            </w:pPr>
            <w:r>
              <w:rPr>
                <w:rFonts w:hint="eastAsia" w:ascii="宋体" w:hAnsi="宋体" w:cs="宋体"/>
                <w:sz w:val="21"/>
                <w:szCs w:val="21"/>
              </w:rPr>
              <w:t>（2）比选申请人投资（控股）或管理的下属企业名称、持有股权（出资额）比例</w:t>
            </w:r>
            <w:r>
              <w:rPr>
                <w:rFonts w:hint="eastAsia" w:ascii="宋体" w:hAnsi="宋体" w:cs="宋体"/>
                <w:sz w:val="21"/>
                <w:szCs w:val="21"/>
                <w:u w:val="single"/>
              </w:rPr>
              <w:t xml:space="preserve">       </w:t>
            </w:r>
            <w:r>
              <w:rPr>
                <w:rFonts w:hint="eastAsia" w:ascii="宋体" w:hAnsi="宋体" w:cs="宋体"/>
                <w:sz w:val="21"/>
                <w:szCs w:val="21"/>
              </w:rPr>
              <w:t>；</w:t>
            </w:r>
          </w:p>
          <w:p>
            <w:pPr>
              <w:spacing w:line="240" w:lineRule="auto"/>
              <w:ind w:firstLine="0" w:firstLineChars="0"/>
              <w:rPr>
                <w:rFonts w:ascii="宋体" w:hAnsi="宋体"/>
                <w:sz w:val="21"/>
                <w:szCs w:val="21"/>
              </w:rPr>
            </w:pPr>
            <w:r>
              <w:rPr>
                <w:rFonts w:hint="eastAsia" w:ascii="宋体" w:hAnsi="宋体" w:cs="宋体"/>
                <w:sz w:val="21"/>
                <w:szCs w:val="21"/>
              </w:rPr>
              <w:t>（3）与比选申请人单位负责人（即法定代表人）为同一人的其他单位名称。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019" w:type="dxa"/>
            <w:tcBorders>
              <w:top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sz w:val="21"/>
                <w:szCs w:val="21"/>
              </w:rPr>
            </w:pPr>
            <w:r>
              <w:rPr>
                <w:rFonts w:ascii="宋体" w:hAnsi="宋体"/>
                <w:sz w:val="21"/>
                <w:szCs w:val="21"/>
              </w:rPr>
              <w:t>备注</w:t>
            </w:r>
          </w:p>
        </w:tc>
        <w:tc>
          <w:tcPr>
            <w:tcW w:w="6840" w:type="dxa"/>
            <w:gridSpan w:val="9"/>
            <w:tcBorders>
              <w:top w:val="single" w:color="auto" w:sz="4" w:space="0"/>
              <w:left w:val="single" w:color="auto" w:sz="4" w:space="0"/>
              <w:bottom w:val="single" w:color="auto" w:sz="4" w:space="0"/>
            </w:tcBorders>
          </w:tcPr>
          <w:p>
            <w:pPr>
              <w:topLinePunct/>
              <w:spacing w:line="240" w:lineRule="auto"/>
              <w:ind w:firstLine="0" w:firstLineChars="0"/>
              <w:jc w:val="center"/>
              <w:rPr>
                <w:rFonts w:ascii="宋体" w:hAnsi="宋体"/>
                <w:sz w:val="21"/>
                <w:szCs w:val="21"/>
              </w:rPr>
            </w:pPr>
          </w:p>
          <w:p>
            <w:pPr>
              <w:spacing w:line="240" w:lineRule="auto"/>
              <w:ind w:firstLine="0" w:firstLineChars="0"/>
              <w:rPr>
                <w:rFonts w:ascii="宋体" w:hAnsi="宋体"/>
                <w:sz w:val="21"/>
                <w:szCs w:val="21"/>
              </w:rPr>
            </w:pPr>
          </w:p>
        </w:tc>
      </w:tr>
    </w:tbl>
    <w:p>
      <w:pPr>
        <w:spacing w:line="240" w:lineRule="auto"/>
        <w:ind w:firstLine="0" w:firstLineChars="0"/>
        <w:rPr>
          <w:rFonts w:ascii="宋体" w:hAnsi="宋体"/>
          <w:sz w:val="21"/>
          <w:szCs w:val="21"/>
        </w:rPr>
      </w:pPr>
    </w:p>
    <w:p>
      <w:pPr>
        <w:spacing w:line="240" w:lineRule="auto"/>
        <w:ind w:firstLine="0" w:firstLineChars="0"/>
        <w:rPr>
          <w:rFonts w:ascii="宋体" w:hAnsi="宋体"/>
          <w:sz w:val="21"/>
          <w:szCs w:val="21"/>
        </w:rPr>
      </w:pPr>
      <w:r>
        <w:rPr>
          <w:rFonts w:hint="eastAsia" w:ascii="宋体" w:hAnsi="宋体"/>
          <w:sz w:val="21"/>
          <w:szCs w:val="21"/>
        </w:rPr>
        <w:t>注：</w:t>
      </w:r>
    </w:p>
    <w:p>
      <w:pPr>
        <w:spacing w:line="240" w:lineRule="auto"/>
        <w:ind w:firstLine="0" w:firstLineChars="0"/>
        <w:rPr>
          <w:rFonts w:ascii="宋体" w:hAnsi="宋体" w:cs="宋体"/>
          <w:sz w:val="21"/>
          <w:szCs w:val="21"/>
        </w:rPr>
      </w:pPr>
      <w:r>
        <w:rPr>
          <w:rFonts w:hint="eastAsia" w:ascii="宋体" w:hAnsi="宋体" w:cs="宋体"/>
          <w:sz w:val="21"/>
          <w:szCs w:val="21"/>
        </w:rPr>
        <w:t>1.比选申请人应在本表后附企业营业执照副本、资质证书副本、基本账户开户许可证及其它比选申请人认为可以附的其它相关证明材料。</w:t>
      </w:r>
    </w:p>
    <w:p>
      <w:pPr>
        <w:spacing w:line="240" w:lineRule="auto"/>
        <w:ind w:firstLine="0" w:firstLineChars="0"/>
        <w:jc w:val="center"/>
        <w:rPr>
          <w:rFonts w:ascii="宋体" w:hAnsi="宋体"/>
          <w:sz w:val="28"/>
          <w:szCs w:val="28"/>
        </w:rPr>
      </w:pPr>
      <w:r>
        <w:rPr>
          <w:rFonts w:hint="eastAsia" w:ascii="宋体" w:hAnsi="宋体" w:cs="宋体"/>
          <w:sz w:val="21"/>
          <w:szCs w:val="21"/>
        </w:rPr>
        <w:t>2．以上材料均为影印件，本表及相关证明材料均加盖比选申请人单位章。</w:t>
      </w:r>
      <w:r>
        <w:rPr>
          <w:rFonts w:ascii="宋体" w:hAnsi="宋体"/>
          <w:sz w:val="28"/>
          <w:szCs w:val="28"/>
        </w:rPr>
        <w:br w:type="page"/>
      </w:r>
      <w:r>
        <w:rPr>
          <w:rFonts w:hint="eastAsia" w:ascii="宋体" w:hAnsi="宋体"/>
          <w:sz w:val="28"/>
          <w:szCs w:val="28"/>
        </w:rPr>
        <w:t>（二）比选申请人企业组织结构</w:t>
      </w:r>
      <w:r>
        <w:rPr>
          <w:rFonts w:ascii="宋体" w:hAnsi="宋体"/>
          <w:sz w:val="28"/>
          <w:szCs w:val="28"/>
        </w:rPr>
        <w:t>框图</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7" w:hRule="atLeast"/>
        </w:trPr>
        <w:tc>
          <w:tcPr>
            <w:tcW w:w="8402" w:type="dxa"/>
          </w:tcPr>
          <w:p>
            <w:pPr>
              <w:ind w:firstLine="420"/>
              <w:rPr>
                <w:rFonts w:ascii="宋体" w:hAnsi="宋体"/>
                <w:sz w:val="21"/>
                <w:szCs w:val="21"/>
              </w:rPr>
            </w:pPr>
            <w:r>
              <w:rPr>
                <w:rFonts w:hint="eastAsia" w:ascii="宋体" w:hAnsi="宋体"/>
                <w:sz w:val="21"/>
                <w:szCs w:val="21"/>
              </w:rPr>
              <w:t>以</w:t>
            </w:r>
            <w:r>
              <w:rPr>
                <w:rFonts w:ascii="宋体" w:hAnsi="宋体"/>
                <w:sz w:val="21"/>
                <w:szCs w:val="21"/>
              </w:rPr>
              <w:t>框图方式表示</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trPr>
        <w:tc>
          <w:tcPr>
            <w:tcW w:w="8402" w:type="dxa"/>
          </w:tcPr>
          <w:p>
            <w:pPr>
              <w:ind w:firstLine="420"/>
              <w:rPr>
                <w:rFonts w:ascii="宋体" w:hAnsi="宋体"/>
                <w:sz w:val="21"/>
                <w:szCs w:val="21"/>
              </w:rPr>
            </w:pPr>
            <w:r>
              <w:rPr>
                <w:rFonts w:hint="eastAsia" w:ascii="宋体" w:hAnsi="宋体"/>
                <w:sz w:val="21"/>
                <w:szCs w:val="21"/>
              </w:rPr>
              <w:t>说明</w:t>
            </w:r>
          </w:p>
        </w:tc>
      </w:tr>
    </w:tbl>
    <w:p>
      <w:pPr>
        <w:ind w:firstLine="0" w:firstLineChars="0"/>
        <w:jc w:val="left"/>
        <w:rPr>
          <w:rFonts w:ascii="宋体" w:hAnsi="宋体"/>
          <w:sz w:val="21"/>
          <w:szCs w:val="21"/>
        </w:rPr>
      </w:pPr>
    </w:p>
    <w:p>
      <w:pPr>
        <w:ind w:firstLine="0" w:firstLineChars="0"/>
        <w:jc w:val="left"/>
        <w:rPr>
          <w:rFonts w:ascii="宋体" w:hAnsi="宋体"/>
          <w:sz w:val="21"/>
          <w:szCs w:val="21"/>
        </w:rPr>
      </w:pPr>
    </w:p>
    <w:p>
      <w:pPr>
        <w:ind w:firstLine="0" w:firstLineChars="0"/>
        <w:jc w:val="left"/>
        <w:rPr>
          <w:rFonts w:ascii="宋体" w:hAnsi="宋体"/>
          <w:sz w:val="21"/>
          <w:szCs w:val="21"/>
        </w:rPr>
      </w:pPr>
    </w:p>
    <w:p>
      <w:pPr>
        <w:ind w:firstLine="0" w:firstLineChars="0"/>
        <w:jc w:val="left"/>
        <w:rPr>
          <w:rFonts w:ascii="宋体" w:hAnsi="宋体"/>
          <w:b/>
          <w:sz w:val="28"/>
          <w:szCs w:val="28"/>
        </w:rPr>
      </w:pPr>
      <w:r>
        <w:rPr>
          <w:rFonts w:hint="eastAsia" w:ascii="宋体" w:hAnsi="宋体"/>
          <w:sz w:val="21"/>
          <w:szCs w:val="21"/>
        </w:rPr>
        <w:t>注：本表</w:t>
      </w:r>
      <w:r>
        <w:rPr>
          <w:rFonts w:ascii="宋体" w:hAnsi="宋体"/>
          <w:sz w:val="21"/>
          <w:szCs w:val="21"/>
        </w:rPr>
        <w:t>应加盖</w:t>
      </w:r>
      <w:r>
        <w:rPr>
          <w:rFonts w:hint="eastAsia" w:ascii="宋体" w:hAnsi="宋体"/>
          <w:sz w:val="21"/>
          <w:szCs w:val="21"/>
        </w:rPr>
        <w:t>比选申请</w:t>
      </w:r>
      <w:r>
        <w:rPr>
          <w:rFonts w:ascii="宋体" w:hAnsi="宋体"/>
          <w:sz w:val="21"/>
          <w:szCs w:val="21"/>
        </w:rPr>
        <w:t>人单位章。</w:t>
      </w:r>
    </w:p>
    <w:p>
      <w:pPr>
        <w:ind w:firstLine="562"/>
        <w:jc w:val="center"/>
        <w:rPr>
          <w:rFonts w:ascii="宋体" w:hAnsi="宋体"/>
          <w:sz w:val="28"/>
          <w:szCs w:val="28"/>
        </w:rPr>
      </w:pPr>
      <w:r>
        <w:rPr>
          <w:rFonts w:ascii="宋体" w:hAnsi="宋体"/>
          <w:b/>
          <w:sz w:val="28"/>
          <w:szCs w:val="28"/>
        </w:rPr>
        <w:br w:type="page"/>
      </w:r>
      <w:r>
        <w:rPr>
          <w:rFonts w:hint="eastAsia" w:ascii="宋体" w:hAnsi="宋体"/>
          <w:sz w:val="28"/>
          <w:szCs w:val="28"/>
        </w:rPr>
        <w:t>（三）近年财务状况表</w:t>
      </w:r>
    </w:p>
    <w:p>
      <w:pPr>
        <w:spacing w:line="400" w:lineRule="exact"/>
        <w:ind w:firstLine="560"/>
        <w:jc w:val="center"/>
        <w:rPr>
          <w:rFonts w:ascii="宋体" w:hAnsi="宋体"/>
          <w:sz w:val="28"/>
          <w:szCs w:val="28"/>
        </w:rPr>
      </w:pPr>
      <w:r>
        <w:rPr>
          <w:rFonts w:hint="eastAsia" w:ascii="宋体" w:hAnsi="宋体"/>
          <w:sz w:val="28"/>
          <w:szCs w:val="28"/>
        </w:rPr>
        <w:t>财务状况表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1323"/>
        <w:gridCol w:w="5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126"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项目或指标</w:t>
            </w:r>
          </w:p>
        </w:tc>
        <w:tc>
          <w:tcPr>
            <w:tcW w:w="1323"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单位</w:t>
            </w:r>
          </w:p>
        </w:tc>
        <w:tc>
          <w:tcPr>
            <w:tcW w:w="5792" w:type="dxa"/>
            <w:vAlign w:val="center"/>
          </w:tcPr>
          <w:p>
            <w:pPr>
              <w:spacing w:line="240" w:lineRule="auto"/>
              <w:ind w:firstLine="0" w:firstLineChars="0"/>
              <w:jc w:val="center"/>
              <w:rPr>
                <w:rFonts w:ascii="宋体" w:hAnsi="宋体"/>
                <w:sz w:val="21"/>
                <w:szCs w:val="21"/>
              </w:rPr>
            </w:pPr>
            <w:r>
              <w:rPr>
                <w:rFonts w:hint="eastAsia" w:ascii="宋体" w:hAnsi="宋体"/>
                <w:sz w:val="21"/>
                <w:szCs w:val="21"/>
                <w:u w:val="single"/>
              </w:rPr>
              <w:t xml:space="preserve"> 202</w:t>
            </w:r>
            <w:r>
              <w:rPr>
                <w:rFonts w:ascii="宋体" w:hAnsi="宋体"/>
                <w:sz w:val="21"/>
                <w:szCs w:val="21"/>
                <w:u w:val="single"/>
              </w:rPr>
              <w:t>1</w:t>
            </w:r>
            <w:r>
              <w:rPr>
                <w:rFonts w:hint="eastAsia" w:ascii="宋体" w:hAnsi="宋体"/>
                <w:sz w:val="21"/>
                <w:szCs w:val="21"/>
                <w:u w:val="single"/>
              </w:rPr>
              <w:t>或202</w:t>
            </w:r>
            <w:r>
              <w:rPr>
                <w:rFonts w:ascii="宋体" w:hAnsi="宋体"/>
                <w:sz w:val="21"/>
                <w:szCs w:val="21"/>
                <w:u w:val="single"/>
              </w:rPr>
              <w:t>2</w:t>
            </w:r>
            <w:r>
              <w:rPr>
                <w:rFonts w:hint="eastAsia" w:ascii="宋体" w:hAnsi="宋体"/>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126"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一、注册资本</w:t>
            </w:r>
          </w:p>
        </w:tc>
        <w:tc>
          <w:tcPr>
            <w:tcW w:w="1323" w:type="dxa"/>
            <w:vAlign w:val="center"/>
          </w:tcPr>
          <w:p>
            <w:pPr>
              <w:spacing w:line="240" w:lineRule="auto"/>
              <w:ind w:firstLine="0" w:firstLineChars="0"/>
              <w:jc w:val="right"/>
              <w:rPr>
                <w:rFonts w:ascii="宋体" w:hAnsi="宋体"/>
                <w:sz w:val="21"/>
                <w:szCs w:val="21"/>
              </w:rPr>
            </w:pPr>
            <w:r>
              <w:rPr>
                <w:rFonts w:hint="eastAsia" w:ascii="宋体" w:hAnsi="宋体"/>
                <w:sz w:val="21"/>
                <w:szCs w:val="21"/>
              </w:rPr>
              <w:t>万元</w:t>
            </w:r>
          </w:p>
        </w:tc>
        <w:tc>
          <w:tcPr>
            <w:tcW w:w="5792" w:type="dxa"/>
            <w:vAlign w:val="center"/>
          </w:tcPr>
          <w:p>
            <w:pPr>
              <w:spacing w:line="240" w:lineRule="auto"/>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126"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二、净资产</w:t>
            </w:r>
          </w:p>
        </w:tc>
        <w:tc>
          <w:tcPr>
            <w:tcW w:w="1323" w:type="dxa"/>
          </w:tcPr>
          <w:p>
            <w:pPr>
              <w:ind w:firstLine="0" w:firstLineChars="0"/>
              <w:jc w:val="right"/>
              <w:rPr>
                <w:rFonts w:ascii="宋体" w:hAnsi="宋体"/>
              </w:rPr>
            </w:pPr>
            <w:r>
              <w:rPr>
                <w:rFonts w:hint="eastAsia" w:ascii="宋体" w:hAnsi="宋体"/>
                <w:sz w:val="21"/>
                <w:szCs w:val="21"/>
              </w:rPr>
              <w:t>万元</w:t>
            </w:r>
          </w:p>
        </w:tc>
        <w:tc>
          <w:tcPr>
            <w:tcW w:w="5792" w:type="dxa"/>
            <w:vAlign w:val="center"/>
          </w:tcPr>
          <w:p>
            <w:pPr>
              <w:spacing w:line="240" w:lineRule="auto"/>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126"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三、总资产</w:t>
            </w:r>
          </w:p>
        </w:tc>
        <w:tc>
          <w:tcPr>
            <w:tcW w:w="1323" w:type="dxa"/>
          </w:tcPr>
          <w:p>
            <w:pPr>
              <w:ind w:firstLine="0" w:firstLineChars="0"/>
              <w:jc w:val="right"/>
              <w:rPr>
                <w:rFonts w:ascii="宋体" w:hAnsi="宋体"/>
              </w:rPr>
            </w:pPr>
            <w:r>
              <w:rPr>
                <w:rFonts w:hint="eastAsia" w:ascii="宋体" w:hAnsi="宋体"/>
                <w:sz w:val="21"/>
                <w:szCs w:val="21"/>
              </w:rPr>
              <w:t>万元</w:t>
            </w:r>
          </w:p>
        </w:tc>
        <w:tc>
          <w:tcPr>
            <w:tcW w:w="5792" w:type="dxa"/>
            <w:vAlign w:val="center"/>
          </w:tcPr>
          <w:p>
            <w:pPr>
              <w:spacing w:line="240" w:lineRule="auto"/>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126"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四、固定资产</w:t>
            </w:r>
          </w:p>
        </w:tc>
        <w:tc>
          <w:tcPr>
            <w:tcW w:w="1323" w:type="dxa"/>
          </w:tcPr>
          <w:p>
            <w:pPr>
              <w:ind w:firstLine="0" w:firstLineChars="0"/>
              <w:jc w:val="right"/>
              <w:rPr>
                <w:rFonts w:ascii="宋体" w:hAnsi="宋体"/>
              </w:rPr>
            </w:pPr>
            <w:r>
              <w:rPr>
                <w:rFonts w:hint="eastAsia" w:ascii="宋体" w:hAnsi="宋体"/>
                <w:sz w:val="21"/>
                <w:szCs w:val="21"/>
              </w:rPr>
              <w:t>万元</w:t>
            </w:r>
          </w:p>
        </w:tc>
        <w:tc>
          <w:tcPr>
            <w:tcW w:w="5792" w:type="dxa"/>
            <w:vAlign w:val="center"/>
          </w:tcPr>
          <w:p>
            <w:pPr>
              <w:spacing w:line="240" w:lineRule="auto"/>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126"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五、流动资产</w:t>
            </w:r>
          </w:p>
        </w:tc>
        <w:tc>
          <w:tcPr>
            <w:tcW w:w="1323" w:type="dxa"/>
          </w:tcPr>
          <w:p>
            <w:pPr>
              <w:ind w:firstLine="0" w:firstLineChars="0"/>
              <w:jc w:val="right"/>
              <w:rPr>
                <w:rFonts w:ascii="宋体" w:hAnsi="宋体"/>
              </w:rPr>
            </w:pPr>
            <w:r>
              <w:rPr>
                <w:rFonts w:hint="eastAsia" w:ascii="宋体" w:hAnsi="宋体"/>
                <w:sz w:val="21"/>
                <w:szCs w:val="21"/>
              </w:rPr>
              <w:t>万元</w:t>
            </w:r>
          </w:p>
        </w:tc>
        <w:tc>
          <w:tcPr>
            <w:tcW w:w="5792" w:type="dxa"/>
            <w:vAlign w:val="center"/>
          </w:tcPr>
          <w:p>
            <w:pPr>
              <w:spacing w:line="240" w:lineRule="auto"/>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126"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六、流动负责</w:t>
            </w:r>
          </w:p>
        </w:tc>
        <w:tc>
          <w:tcPr>
            <w:tcW w:w="1323" w:type="dxa"/>
          </w:tcPr>
          <w:p>
            <w:pPr>
              <w:ind w:firstLine="0" w:firstLineChars="0"/>
              <w:jc w:val="right"/>
              <w:rPr>
                <w:rFonts w:ascii="宋体" w:hAnsi="宋体"/>
              </w:rPr>
            </w:pPr>
            <w:r>
              <w:rPr>
                <w:rFonts w:hint="eastAsia" w:ascii="宋体" w:hAnsi="宋体"/>
                <w:sz w:val="21"/>
                <w:szCs w:val="21"/>
              </w:rPr>
              <w:t>万元</w:t>
            </w:r>
          </w:p>
        </w:tc>
        <w:tc>
          <w:tcPr>
            <w:tcW w:w="5792" w:type="dxa"/>
            <w:vAlign w:val="center"/>
          </w:tcPr>
          <w:p>
            <w:pPr>
              <w:spacing w:line="240" w:lineRule="auto"/>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2126"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七、负债合计</w:t>
            </w:r>
          </w:p>
        </w:tc>
        <w:tc>
          <w:tcPr>
            <w:tcW w:w="1323" w:type="dxa"/>
          </w:tcPr>
          <w:p>
            <w:pPr>
              <w:ind w:firstLine="0" w:firstLineChars="0"/>
              <w:jc w:val="right"/>
              <w:rPr>
                <w:rFonts w:ascii="宋体" w:hAnsi="宋体"/>
              </w:rPr>
            </w:pPr>
            <w:r>
              <w:rPr>
                <w:rFonts w:hint="eastAsia" w:ascii="宋体" w:hAnsi="宋体"/>
                <w:sz w:val="21"/>
                <w:szCs w:val="21"/>
              </w:rPr>
              <w:t>万元</w:t>
            </w:r>
          </w:p>
        </w:tc>
        <w:tc>
          <w:tcPr>
            <w:tcW w:w="5792" w:type="dxa"/>
            <w:vAlign w:val="center"/>
          </w:tcPr>
          <w:p>
            <w:pPr>
              <w:spacing w:line="240" w:lineRule="auto"/>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126"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八、营业收入</w:t>
            </w:r>
          </w:p>
        </w:tc>
        <w:tc>
          <w:tcPr>
            <w:tcW w:w="1323" w:type="dxa"/>
          </w:tcPr>
          <w:p>
            <w:pPr>
              <w:ind w:firstLine="0" w:firstLineChars="0"/>
              <w:jc w:val="right"/>
              <w:rPr>
                <w:rFonts w:ascii="宋体" w:hAnsi="宋体"/>
              </w:rPr>
            </w:pPr>
            <w:r>
              <w:rPr>
                <w:rFonts w:hint="eastAsia" w:ascii="宋体" w:hAnsi="宋体"/>
                <w:sz w:val="21"/>
                <w:szCs w:val="21"/>
              </w:rPr>
              <w:t>万元</w:t>
            </w:r>
          </w:p>
        </w:tc>
        <w:tc>
          <w:tcPr>
            <w:tcW w:w="5792" w:type="dxa"/>
            <w:vAlign w:val="center"/>
          </w:tcPr>
          <w:p>
            <w:pPr>
              <w:spacing w:line="240" w:lineRule="auto"/>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126"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九、流动比率</w:t>
            </w:r>
          </w:p>
        </w:tc>
        <w:tc>
          <w:tcPr>
            <w:tcW w:w="1323" w:type="dxa"/>
          </w:tcPr>
          <w:p>
            <w:pPr>
              <w:ind w:firstLine="420"/>
              <w:jc w:val="right"/>
              <w:rPr>
                <w:rFonts w:ascii="宋体" w:hAnsi="宋体"/>
              </w:rPr>
            </w:pPr>
            <w:r>
              <w:rPr>
                <w:rFonts w:hint="eastAsia" w:ascii="宋体" w:hAnsi="宋体"/>
                <w:sz w:val="21"/>
                <w:szCs w:val="21"/>
              </w:rPr>
              <w:t>%</w:t>
            </w:r>
          </w:p>
        </w:tc>
        <w:tc>
          <w:tcPr>
            <w:tcW w:w="5792" w:type="dxa"/>
            <w:vAlign w:val="center"/>
          </w:tcPr>
          <w:p>
            <w:pPr>
              <w:spacing w:line="240" w:lineRule="auto"/>
              <w:ind w:firstLine="0" w:firstLineChars="0"/>
              <w:jc w:val="center"/>
              <w:rPr>
                <w:rFonts w:ascii="宋体" w:hAnsi="宋体"/>
                <w:sz w:val="21"/>
                <w:szCs w:val="21"/>
              </w:rPr>
            </w:pPr>
          </w:p>
        </w:tc>
      </w:tr>
    </w:tbl>
    <w:p>
      <w:pPr>
        <w:spacing w:line="240" w:lineRule="auto"/>
        <w:ind w:firstLine="0" w:firstLineChars="0"/>
        <w:rPr>
          <w:rFonts w:ascii="宋体" w:hAnsi="宋体"/>
          <w:sz w:val="21"/>
          <w:szCs w:val="21"/>
        </w:rPr>
      </w:pPr>
      <w:r>
        <w:rPr>
          <w:rFonts w:hint="eastAsia" w:ascii="宋体" w:hAnsi="宋体"/>
          <w:sz w:val="21"/>
          <w:szCs w:val="21"/>
        </w:rPr>
        <w:t>注：</w:t>
      </w:r>
    </w:p>
    <w:p>
      <w:pPr>
        <w:spacing w:line="240" w:lineRule="auto"/>
        <w:ind w:firstLine="0" w:firstLineChars="0"/>
        <w:rPr>
          <w:rFonts w:ascii="宋体" w:hAnsi="宋体"/>
          <w:sz w:val="21"/>
          <w:szCs w:val="21"/>
        </w:rPr>
      </w:pPr>
      <w:r>
        <w:rPr>
          <w:rFonts w:hint="eastAsia" w:ascii="宋体" w:hAnsi="宋体"/>
          <w:sz w:val="21"/>
          <w:szCs w:val="21"/>
        </w:rPr>
        <w:t>1.比选申请</w:t>
      </w:r>
      <w:r>
        <w:rPr>
          <w:rFonts w:ascii="宋体" w:hAnsi="宋体"/>
          <w:sz w:val="21"/>
          <w:szCs w:val="21"/>
        </w:rPr>
        <w:t>人应在本表后附</w:t>
      </w:r>
      <w:r>
        <w:rPr>
          <w:rFonts w:hint="eastAsia" w:ascii="宋体" w:hAnsi="宋体"/>
          <w:sz w:val="21"/>
          <w:szCs w:val="21"/>
        </w:rPr>
        <w:t>第三方财务审计报告，包括</w:t>
      </w:r>
      <w:r>
        <w:rPr>
          <w:rFonts w:ascii="宋体" w:hAnsi="宋体"/>
          <w:sz w:val="21"/>
          <w:szCs w:val="21"/>
        </w:rPr>
        <w:t>资产负债表、利润表</w:t>
      </w:r>
      <w:r>
        <w:rPr>
          <w:rFonts w:hint="eastAsia" w:ascii="宋体" w:hAnsi="宋体"/>
          <w:sz w:val="21"/>
          <w:szCs w:val="21"/>
        </w:rPr>
        <w:t>等</w:t>
      </w:r>
      <w:r>
        <w:rPr>
          <w:rFonts w:ascii="宋体" w:hAnsi="宋体"/>
          <w:sz w:val="21"/>
          <w:szCs w:val="21"/>
        </w:rPr>
        <w:t>相关证明材料</w:t>
      </w:r>
      <w:r>
        <w:rPr>
          <w:rFonts w:hint="eastAsia" w:ascii="宋体" w:hAnsi="宋体"/>
          <w:sz w:val="21"/>
          <w:szCs w:val="21"/>
        </w:rPr>
        <w:t>彩色扫描件。</w:t>
      </w:r>
    </w:p>
    <w:p>
      <w:pPr>
        <w:spacing w:line="240" w:lineRule="auto"/>
        <w:ind w:firstLine="0" w:firstLineChars="0"/>
        <w:rPr>
          <w:rFonts w:ascii="宋体" w:hAnsi="宋体"/>
          <w:sz w:val="21"/>
          <w:szCs w:val="21"/>
        </w:rPr>
      </w:pPr>
      <w:r>
        <w:rPr>
          <w:rFonts w:ascii="宋体" w:hAnsi="宋体"/>
          <w:sz w:val="21"/>
          <w:szCs w:val="21"/>
        </w:rPr>
        <w:t>2.本表所列数据必须与本表各附件中的数据相一致。</w:t>
      </w:r>
    </w:p>
    <w:p>
      <w:pPr>
        <w:spacing w:line="240" w:lineRule="auto"/>
        <w:ind w:firstLine="0" w:firstLineChars="0"/>
        <w:rPr>
          <w:rFonts w:ascii="宋体" w:hAnsi="宋体"/>
          <w:sz w:val="21"/>
          <w:szCs w:val="21"/>
        </w:rPr>
      </w:pPr>
      <w:r>
        <w:rPr>
          <w:rFonts w:hint="eastAsia" w:ascii="宋体" w:hAnsi="宋体"/>
          <w:sz w:val="21"/>
          <w:szCs w:val="21"/>
        </w:rPr>
        <w:t>3.以上证明材料及本表</w:t>
      </w:r>
      <w:r>
        <w:rPr>
          <w:rFonts w:ascii="宋体" w:hAnsi="宋体"/>
          <w:sz w:val="21"/>
          <w:szCs w:val="21"/>
        </w:rPr>
        <w:t>应加盖</w:t>
      </w:r>
      <w:r>
        <w:rPr>
          <w:rFonts w:hint="eastAsia" w:ascii="宋体" w:hAnsi="宋体"/>
          <w:sz w:val="21"/>
          <w:szCs w:val="21"/>
        </w:rPr>
        <w:t>比选申请</w:t>
      </w:r>
      <w:r>
        <w:rPr>
          <w:rFonts w:ascii="宋体" w:hAnsi="宋体"/>
          <w:sz w:val="21"/>
          <w:szCs w:val="21"/>
        </w:rPr>
        <w:t>人单位章。</w:t>
      </w:r>
    </w:p>
    <w:p>
      <w:pPr>
        <w:ind w:firstLine="480"/>
        <w:jc w:val="center"/>
        <w:rPr>
          <w:rFonts w:ascii="宋体" w:hAnsi="宋体"/>
          <w:sz w:val="28"/>
          <w:szCs w:val="28"/>
        </w:rPr>
      </w:pPr>
      <w:bookmarkStart w:id="64" w:name="_Toc144974878"/>
      <w:bookmarkStart w:id="65" w:name="_Toc152045810"/>
      <w:bookmarkStart w:id="66" w:name="_Toc152042599"/>
      <w:bookmarkStart w:id="67" w:name="_Toc179632830"/>
      <w:r>
        <w:rPr>
          <w:rFonts w:ascii="宋体" w:hAnsi="宋体"/>
        </w:rPr>
        <w:br w:type="page"/>
      </w:r>
      <w:r>
        <w:rPr>
          <w:rFonts w:ascii="宋体" w:hAnsi="宋体"/>
          <w:sz w:val="28"/>
          <w:szCs w:val="28"/>
        </w:rPr>
        <w:t>（</w:t>
      </w:r>
      <w:r>
        <w:rPr>
          <w:rFonts w:hint="eastAsia" w:ascii="宋体" w:hAnsi="宋体"/>
          <w:sz w:val="28"/>
          <w:szCs w:val="28"/>
        </w:rPr>
        <w:t>四</w:t>
      </w:r>
      <w:r>
        <w:rPr>
          <w:rFonts w:ascii="宋体" w:hAnsi="宋体"/>
          <w:sz w:val="28"/>
          <w:szCs w:val="28"/>
        </w:rPr>
        <w:t>）近年完成的类似项目情况表</w:t>
      </w:r>
      <w:bookmarkEnd w:id="64"/>
      <w:bookmarkEnd w:id="65"/>
      <w:bookmarkEnd w:id="66"/>
      <w:bookmarkEnd w:id="67"/>
    </w:p>
    <w:p>
      <w:pPr>
        <w:spacing w:line="440" w:lineRule="exact"/>
        <w:ind w:firstLine="0" w:firstLineChars="0"/>
        <w:rPr>
          <w:rFonts w:ascii="宋体" w:hAnsi="宋体"/>
          <w:sz w:val="23"/>
          <w:szCs w:val="23"/>
        </w:rPr>
      </w:pPr>
      <w:r>
        <w:rPr>
          <w:rFonts w:hint="eastAsia" w:ascii="宋体" w:hAnsi="宋体"/>
          <w:sz w:val="23"/>
          <w:szCs w:val="23"/>
        </w:rPr>
        <w:t>序号</w:t>
      </w:r>
      <w:r>
        <w:rPr>
          <w:rFonts w:hint="eastAsia" w:ascii="宋体" w:hAnsi="宋体"/>
          <w:sz w:val="23"/>
          <w:szCs w:val="23"/>
          <w:u w:val="single"/>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240" w:lineRule="auto"/>
              <w:ind w:firstLine="0" w:firstLineChars="0"/>
              <w:jc w:val="center"/>
              <w:rPr>
                <w:rFonts w:ascii="宋体" w:hAnsi="宋体"/>
                <w:sz w:val="21"/>
                <w:szCs w:val="21"/>
              </w:rPr>
            </w:pPr>
            <w:r>
              <w:rPr>
                <w:rFonts w:ascii="宋体" w:hAnsi="宋体"/>
                <w:sz w:val="21"/>
                <w:szCs w:val="21"/>
              </w:rPr>
              <w:t>项目名称</w:t>
            </w:r>
          </w:p>
        </w:tc>
        <w:tc>
          <w:tcPr>
            <w:tcW w:w="6258" w:type="dxa"/>
          </w:tcPr>
          <w:p>
            <w:pPr>
              <w:topLinePunct/>
              <w:spacing w:line="24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240" w:lineRule="auto"/>
              <w:ind w:firstLine="0" w:firstLineChars="0"/>
              <w:jc w:val="center"/>
              <w:rPr>
                <w:rFonts w:ascii="宋体" w:hAnsi="宋体"/>
                <w:sz w:val="21"/>
                <w:szCs w:val="21"/>
              </w:rPr>
            </w:pPr>
            <w:r>
              <w:rPr>
                <w:rFonts w:ascii="宋体" w:hAnsi="宋体"/>
                <w:sz w:val="21"/>
                <w:szCs w:val="21"/>
              </w:rPr>
              <w:t>项目所在地</w:t>
            </w:r>
          </w:p>
        </w:tc>
        <w:tc>
          <w:tcPr>
            <w:tcW w:w="6258" w:type="dxa"/>
          </w:tcPr>
          <w:p>
            <w:pPr>
              <w:topLinePunct/>
              <w:spacing w:line="24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240" w:lineRule="auto"/>
              <w:ind w:firstLine="0" w:firstLineChars="0"/>
              <w:jc w:val="center"/>
              <w:rPr>
                <w:rFonts w:ascii="宋体" w:hAnsi="宋体"/>
                <w:sz w:val="21"/>
                <w:szCs w:val="21"/>
              </w:rPr>
            </w:pPr>
            <w:r>
              <w:rPr>
                <w:rFonts w:hint="eastAsia" w:ascii="宋体" w:hAnsi="宋体"/>
                <w:sz w:val="21"/>
                <w:szCs w:val="21"/>
              </w:rPr>
              <w:t>项目用户</w:t>
            </w:r>
            <w:r>
              <w:rPr>
                <w:rFonts w:ascii="宋体" w:hAnsi="宋体"/>
                <w:sz w:val="21"/>
                <w:szCs w:val="21"/>
              </w:rPr>
              <w:t>名称</w:t>
            </w:r>
          </w:p>
        </w:tc>
        <w:tc>
          <w:tcPr>
            <w:tcW w:w="6258" w:type="dxa"/>
          </w:tcPr>
          <w:p>
            <w:pPr>
              <w:topLinePunct/>
              <w:spacing w:line="24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240" w:lineRule="auto"/>
              <w:ind w:firstLine="0" w:firstLineChars="0"/>
              <w:jc w:val="center"/>
              <w:rPr>
                <w:rFonts w:ascii="宋体" w:hAnsi="宋体"/>
                <w:sz w:val="21"/>
                <w:szCs w:val="21"/>
              </w:rPr>
            </w:pPr>
            <w:r>
              <w:rPr>
                <w:rFonts w:hint="eastAsia" w:ascii="宋体" w:hAnsi="宋体"/>
                <w:sz w:val="21"/>
                <w:szCs w:val="21"/>
              </w:rPr>
              <w:t>项目用户</w:t>
            </w:r>
            <w:r>
              <w:rPr>
                <w:rFonts w:ascii="宋体" w:hAnsi="宋体"/>
                <w:sz w:val="21"/>
                <w:szCs w:val="21"/>
              </w:rPr>
              <w:t>地址</w:t>
            </w:r>
          </w:p>
        </w:tc>
        <w:tc>
          <w:tcPr>
            <w:tcW w:w="6258" w:type="dxa"/>
          </w:tcPr>
          <w:p>
            <w:pPr>
              <w:topLinePunct/>
              <w:spacing w:line="24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240" w:lineRule="auto"/>
              <w:ind w:firstLine="0" w:firstLineChars="0"/>
              <w:jc w:val="center"/>
              <w:rPr>
                <w:rFonts w:ascii="宋体" w:hAnsi="宋体"/>
                <w:sz w:val="21"/>
                <w:szCs w:val="21"/>
              </w:rPr>
            </w:pPr>
            <w:r>
              <w:rPr>
                <w:rFonts w:hint="eastAsia" w:ascii="宋体" w:hAnsi="宋体"/>
                <w:sz w:val="21"/>
                <w:szCs w:val="21"/>
              </w:rPr>
              <w:t>项目</w:t>
            </w:r>
            <w:r>
              <w:rPr>
                <w:rFonts w:ascii="宋体" w:hAnsi="宋体"/>
                <w:sz w:val="21"/>
                <w:szCs w:val="21"/>
              </w:rPr>
              <w:t>用户联系人</w:t>
            </w:r>
          </w:p>
        </w:tc>
        <w:tc>
          <w:tcPr>
            <w:tcW w:w="6258" w:type="dxa"/>
          </w:tcPr>
          <w:p>
            <w:pPr>
              <w:topLinePunct/>
              <w:spacing w:line="24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240" w:lineRule="auto"/>
              <w:ind w:firstLine="0" w:firstLineChars="0"/>
              <w:jc w:val="center"/>
              <w:rPr>
                <w:rFonts w:ascii="宋体" w:hAnsi="宋体"/>
                <w:sz w:val="21"/>
                <w:szCs w:val="21"/>
              </w:rPr>
            </w:pPr>
            <w:r>
              <w:rPr>
                <w:rFonts w:hint="eastAsia" w:ascii="宋体" w:hAnsi="宋体"/>
                <w:sz w:val="21"/>
                <w:szCs w:val="21"/>
              </w:rPr>
              <w:t>项目客户</w:t>
            </w:r>
            <w:r>
              <w:rPr>
                <w:rFonts w:ascii="宋体" w:hAnsi="宋体"/>
                <w:sz w:val="21"/>
                <w:szCs w:val="21"/>
              </w:rPr>
              <w:t>电话</w:t>
            </w:r>
          </w:p>
        </w:tc>
        <w:tc>
          <w:tcPr>
            <w:tcW w:w="6258" w:type="dxa"/>
          </w:tcPr>
          <w:p>
            <w:pPr>
              <w:topLinePunct/>
              <w:spacing w:line="24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240" w:lineRule="auto"/>
              <w:ind w:firstLine="0" w:firstLineChars="0"/>
              <w:jc w:val="center"/>
              <w:rPr>
                <w:rFonts w:ascii="宋体" w:hAnsi="宋体"/>
                <w:sz w:val="21"/>
                <w:szCs w:val="21"/>
              </w:rPr>
            </w:pPr>
            <w:r>
              <w:rPr>
                <w:rFonts w:ascii="宋体" w:hAnsi="宋体"/>
                <w:sz w:val="21"/>
                <w:szCs w:val="21"/>
              </w:rPr>
              <w:t>合同</w:t>
            </w:r>
            <w:r>
              <w:rPr>
                <w:rFonts w:hint="eastAsia" w:ascii="宋体" w:hAnsi="宋体"/>
                <w:sz w:val="21"/>
                <w:szCs w:val="21"/>
              </w:rPr>
              <w:t>总金额</w:t>
            </w:r>
          </w:p>
        </w:tc>
        <w:tc>
          <w:tcPr>
            <w:tcW w:w="6258" w:type="dxa"/>
          </w:tcPr>
          <w:p>
            <w:pPr>
              <w:topLinePunct/>
              <w:spacing w:line="24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70" w:type="dxa"/>
            <w:vAlign w:val="center"/>
          </w:tcPr>
          <w:p>
            <w:pPr>
              <w:topLinePunct/>
              <w:spacing w:line="240" w:lineRule="auto"/>
              <w:ind w:firstLine="0" w:firstLineChars="0"/>
              <w:jc w:val="center"/>
              <w:rPr>
                <w:rFonts w:ascii="宋体" w:hAnsi="宋体"/>
                <w:sz w:val="21"/>
                <w:szCs w:val="21"/>
              </w:rPr>
            </w:pPr>
            <w:r>
              <w:rPr>
                <w:rFonts w:hint="eastAsia" w:ascii="宋体" w:hAnsi="宋体"/>
                <w:sz w:val="21"/>
                <w:szCs w:val="21"/>
              </w:rPr>
              <w:t>签订</w:t>
            </w:r>
            <w:r>
              <w:rPr>
                <w:rFonts w:ascii="宋体" w:hAnsi="宋体"/>
                <w:sz w:val="21"/>
                <w:szCs w:val="21"/>
              </w:rPr>
              <w:t>合同日期</w:t>
            </w:r>
          </w:p>
        </w:tc>
        <w:tc>
          <w:tcPr>
            <w:tcW w:w="6258" w:type="dxa"/>
          </w:tcPr>
          <w:p>
            <w:pPr>
              <w:topLinePunct/>
              <w:spacing w:line="24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240" w:lineRule="auto"/>
              <w:ind w:firstLine="0" w:firstLineChars="0"/>
              <w:jc w:val="center"/>
              <w:rPr>
                <w:rFonts w:ascii="宋体" w:hAnsi="宋体"/>
                <w:sz w:val="21"/>
                <w:szCs w:val="21"/>
              </w:rPr>
            </w:pPr>
            <w:r>
              <w:rPr>
                <w:rFonts w:ascii="宋体" w:hAnsi="宋体"/>
                <w:sz w:val="21"/>
                <w:szCs w:val="21"/>
              </w:rPr>
              <w:t>承担的工作</w:t>
            </w:r>
          </w:p>
        </w:tc>
        <w:tc>
          <w:tcPr>
            <w:tcW w:w="6258" w:type="dxa"/>
          </w:tcPr>
          <w:p>
            <w:pPr>
              <w:topLinePunct/>
              <w:spacing w:line="24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2270" w:type="dxa"/>
            <w:vAlign w:val="center"/>
          </w:tcPr>
          <w:p>
            <w:pPr>
              <w:topLinePunct/>
              <w:spacing w:line="240" w:lineRule="auto"/>
              <w:ind w:firstLine="0" w:firstLineChars="0"/>
              <w:jc w:val="center"/>
              <w:rPr>
                <w:rFonts w:ascii="宋体" w:hAnsi="宋体"/>
                <w:sz w:val="21"/>
                <w:szCs w:val="21"/>
              </w:rPr>
            </w:pPr>
            <w:r>
              <w:rPr>
                <w:rFonts w:ascii="宋体" w:hAnsi="宋体"/>
                <w:sz w:val="21"/>
                <w:szCs w:val="21"/>
              </w:rPr>
              <w:t>项目描述</w:t>
            </w:r>
          </w:p>
        </w:tc>
        <w:tc>
          <w:tcPr>
            <w:tcW w:w="6258" w:type="dxa"/>
          </w:tcPr>
          <w:p>
            <w:pPr>
              <w:topLinePunct/>
              <w:spacing w:line="240" w:lineRule="auto"/>
              <w:ind w:firstLine="0" w:firstLineChars="0"/>
              <w:rPr>
                <w:rFonts w:ascii="宋体" w:hAnsi="宋体"/>
                <w:sz w:val="21"/>
                <w:szCs w:val="21"/>
              </w:rPr>
            </w:pPr>
          </w:p>
          <w:p>
            <w:pPr>
              <w:topLinePunct/>
              <w:spacing w:line="240" w:lineRule="auto"/>
              <w:ind w:firstLine="0" w:firstLineChars="0"/>
              <w:rPr>
                <w:rFonts w:ascii="宋体" w:hAnsi="宋体"/>
                <w:sz w:val="21"/>
                <w:szCs w:val="21"/>
              </w:rPr>
            </w:pPr>
          </w:p>
          <w:p>
            <w:pPr>
              <w:topLinePunct/>
              <w:spacing w:line="240" w:lineRule="auto"/>
              <w:ind w:firstLine="0" w:firstLineChars="0"/>
              <w:rPr>
                <w:rFonts w:ascii="宋体" w:hAnsi="宋体"/>
                <w:sz w:val="21"/>
                <w:szCs w:val="21"/>
              </w:rPr>
            </w:pPr>
          </w:p>
          <w:p>
            <w:pPr>
              <w:topLinePunct/>
              <w:spacing w:line="240" w:lineRule="auto"/>
              <w:ind w:firstLine="0" w:firstLineChars="0"/>
              <w:rPr>
                <w:rFonts w:ascii="宋体" w:hAnsi="宋体"/>
                <w:sz w:val="21"/>
                <w:szCs w:val="21"/>
              </w:rPr>
            </w:pPr>
          </w:p>
          <w:p>
            <w:pPr>
              <w:topLinePunct/>
              <w:spacing w:line="24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spacing w:line="240" w:lineRule="auto"/>
              <w:ind w:firstLine="0" w:firstLineChars="0"/>
              <w:jc w:val="center"/>
              <w:rPr>
                <w:rFonts w:ascii="宋体" w:hAnsi="宋体"/>
                <w:sz w:val="21"/>
                <w:szCs w:val="21"/>
              </w:rPr>
            </w:pPr>
            <w:r>
              <w:rPr>
                <w:rFonts w:ascii="宋体" w:hAnsi="宋体"/>
                <w:sz w:val="21"/>
                <w:szCs w:val="21"/>
              </w:rPr>
              <w:t>备注</w:t>
            </w:r>
          </w:p>
        </w:tc>
        <w:tc>
          <w:tcPr>
            <w:tcW w:w="6258" w:type="dxa"/>
          </w:tcPr>
          <w:p>
            <w:pPr>
              <w:topLinePunct/>
              <w:spacing w:line="240" w:lineRule="auto"/>
              <w:ind w:firstLine="0" w:firstLineChars="0"/>
              <w:rPr>
                <w:rFonts w:ascii="宋体" w:hAnsi="宋体"/>
                <w:sz w:val="21"/>
                <w:szCs w:val="21"/>
              </w:rPr>
            </w:pPr>
          </w:p>
        </w:tc>
      </w:tr>
    </w:tbl>
    <w:p>
      <w:pPr>
        <w:spacing w:line="240" w:lineRule="auto"/>
        <w:ind w:firstLine="0" w:firstLineChars="0"/>
        <w:jc w:val="left"/>
        <w:rPr>
          <w:rFonts w:ascii="宋体" w:hAnsi="宋体"/>
          <w:sz w:val="21"/>
          <w:szCs w:val="21"/>
        </w:rPr>
      </w:pPr>
      <w:r>
        <w:rPr>
          <w:rFonts w:hint="eastAsia" w:ascii="宋体" w:hAnsi="宋体"/>
          <w:sz w:val="21"/>
          <w:szCs w:val="21"/>
        </w:rPr>
        <w:t>注：</w:t>
      </w:r>
    </w:p>
    <w:p>
      <w:pPr>
        <w:spacing w:line="240" w:lineRule="auto"/>
        <w:ind w:firstLine="0" w:firstLineChars="0"/>
        <w:jc w:val="left"/>
        <w:rPr>
          <w:rFonts w:ascii="宋体" w:hAnsi="宋体"/>
          <w:sz w:val="21"/>
          <w:szCs w:val="21"/>
        </w:rPr>
      </w:pPr>
      <w:r>
        <w:rPr>
          <w:rFonts w:ascii="宋体" w:hAnsi="宋体"/>
          <w:sz w:val="21"/>
          <w:szCs w:val="21"/>
        </w:rPr>
        <w:t>1.每张表格只填写一个项目，并标明序号。</w:t>
      </w:r>
    </w:p>
    <w:p>
      <w:pPr>
        <w:spacing w:line="240" w:lineRule="auto"/>
        <w:ind w:firstLine="0" w:firstLineChars="0"/>
        <w:jc w:val="left"/>
        <w:rPr>
          <w:rFonts w:ascii="宋体" w:hAnsi="宋体"/>
          <w:sz w:val="21"/>
          <w:szCs w:val="21"/>
        </w:rPr>
      </w:pPr>
      <w:r>
        <w:rPr>
          <w:rFonts w:ascii="宋体" w:hAnsi="宋体"/>
          <w:sz w:val="21"/>
          <w:szCs w:val="21"/>
        </w:rPr>
        <w:t>2.</w:t>
      </w:r>
      <w:r>
        <w:rPr>
          <w:rFonts w:hint="eastAsia" w:ascii="宋体" w:hAnsi="宋体"/>
          <w:sz w:val="21"/>
          <w:szCs w:val="21"/>
        </w:rPr>
        <w:t>比选申请</w:t>
      </w:r>
      <w:r>
        <w:rPr>
          <w:rFonts w:ascii="宋体" w:hAnsi="宋体"/>
          <w:sz w:val="21"/>
          <w:szCs w:val="21"/>
        </w:rPr>
        <w:t>人应在本表后附合同协议书</w:t>
      </w:r>
      <w:r>
        <w:rPr>
          <w:rFonts w:hint="eastAsia" w:ascii="宋体" w:hAnsi="宋体" w:cs="宋体"/>
          <w:kern w:val="0"/>
          <w:sz w:val="21"/>
          <w:szCs w:val="21"/>
        </w:rPr>
        <w:t>（须包括签订合同的首页、</w:t>
      </w:r>
      <w:r>
        <w:rPr>
          <w:rFonts w:hint="eastAsia" w:ascii="宋体" w:hAnsi="宋体" w:cs="Courier New"/>
          <w:bCs/>
          <w:sz w:val="21"/>
          <w:szCs w:val="21"/>
        </w:rPr>
        <w:t>项目名称、简介</w:t>
      </w:r>
      <w:r>
        <w:rPr>
          <w:rFonts w:hint="eastAsia" w:ascii="宋体" w:hAnsi="宋体" w:cs="宋体"/>
          <w:kern w:val="0"/>
          <w:sz w:val="21"/>
          <w:szCs w:val="21"/>
        </w:rPr>
        <w:t>所在页及金额页、签字盖章页等关键页）</w:t>
      </w:r>
      <w:r>
        <w:rPr>
          <w:rFonts w:hint="eastAsia" w:ascii="宋体" w:hAnsi="宋体"/>
          <w:sz w:val="21"/>
          <w:szCs w:val="21"/>
        </w:rPr>
        <w:t>等</w:t>
      </w:r>
      <w:r>
        <w:rPr>
          <w:rFonts w:ascii="宋体" w:hAnsi="宋体"/>
          <w:sz w:val="21"/>
          <w:szCs w:val="21"/>
        </w:rPr>
        <w:t>相关证明材料</w:t>
      </w:r>
      <w:r>
        <w:rPr>
          <w:rFonts w:hint="eastAsia" w:ascii="宋体" w:hAnsi="宋体" w:cs="宋体"/>
          <w:kern w:val="0"/>
          <w:sz w:val="21"/>
          <w:szCs w:val="21"/>
        </w:rPr>
        <w:t>；业绩时间以合同签订时间为准。</w:t>
      </w:r>
    </w:p>
    <w:p>
      <w:pPr>
        <w:spacing w:line="240" w:lineRule="auto"/>
        <w:ind w:firstLine="0" w:firstLineChars="0"/>
        <w:jc w:val="left"/>
        <w:rPr>
          <w:rFonts w:ascii="宋体" w:hAnsi="宋体"/>
          <w:sz w:val="21"/>
          <w:szCs w:val="21"/>
        </w:rPr>
      </w:pPr>
      <w:r>
        <w:rPr>
          <w:rFonts w:ascii="宋体" w:hAnsi="宋体"/>
          <w:sz w:val="21"/>
          <w:szCs w:val="21"/>
        </w:rPr>
        <w:t>3.如近年来，</w:t>
      </w:r>
      <w:r>
        <w:rPr>
          <w:rFonts w:hint="eastAsia" w:ascii="宋体" w:hAnsi="宋体"/>
          <w:sz w:val="21"/>
          <w:szCs w:val="21"/>
        </w:rPr>
        <w:t>比选申请</w:t>
      </w:r>
      <w:r>
        <w:rPr>
          <w:rFonts w:ascii="宋体" w:hAnsi="宋体"/>
          <w:sz w:val="21"/>
          <w:szCs w:val="21"/>
        </w:rPr>
        <w:t>人法人机构发生合法变更或重组或法人名称变更时，应提供相关部门的合法批件或其他相关证明材料来证明其所附业绩的继承性。</w:t>
      </w:r>
    </w:p>
    <w:p>
      <w:pPr>
        <w:spacing w:line="240" w:lineRule="auto"/>
        <w:ind w:firstLine="0" w:firstLineChars="0"/>
        <w:jc w:val="left"/>
        <w:rPr>
          <w:rFonts w:ascii="宋体" w:hAnsi="宋体" w:cs="宋体"/>
          <w:sz w:val="21"/>
          <w:szCs w:val="21"/>
        </w:rPr>
      </w:pPr>
      <w:r>
        <w:rPr>
          <w:rFonts w:hint="eastAsia" w:ascii="宋体" w:hAnsi="宋体" w:cs="宋体"/>
          <w:sz w:val="21"/>
          <w:szCs w:val="21"/>
        </w:rPr>
        <w:t>4.本表及相关证明材料均加盖比选申请人单位章。</w:t>
      </w:r>
    </w:p>
    <w:p>
      <w:pPr>
        <w:spacing w:line="240" w:lineRule="auto"/>
        <w:ind w:firstLine="0" w:firstLineChars="0"/>
        <w:jc w:val="left"/>
        <w:rPr>
          <w:rFonts w:ascii="宋体" w:hAnsi="宋体"/>
          <w:sz w:val="21"/>
          <w:szCs w:val="21"/>
        </w:rPr>
      </w:pPr>
    </w:p>
    <w:p>
      <w:pPr>
        <w:spacing w:line="400" w:lineRule="exact"/>
        <w:ind w:firstLine="560"/>
        <w:jc w:val="center"/>
        <w:rPr>
          <w:rFonts w:ascii="宋体" w:hAnsi="宋体"/>
          <w:sz w:val="28"/>
          <w:szCs w:val="28"/>
        </w:rPr>
      </w:pPr>
      <w:bookmarkStart w:id="68" w:name="_Toc144974879"/>
      <w:bookmarkStart w:id="69" w:name="_Toc152042600"/>
      <w:bookmarkStart w:id="70" w:name="_Toc179632831"/>
      <w:bookmarkStart w:id="71" w:name="_Toc152045811"/>
    </w:p>
    <w:p>
      <w:pPr>
        <w:spacing w:line="400" w:lineRule="exact"/>
        <w:ind w:firstLine="560"/>
        <w:jc w:val="center"/>
        <w:rPr>
          <w:rFonts w:ascii="宋体" w:hAnsi="宋体"/>
          <w:sz w:val="28"/>
          <w:szCs w:val="28"/>
        </w:rPr>
      </w:pPr>
      <w:r>
        <w:rPr>
          <w:rFonts w:ascii="宋体" w:hAnsi="宋体"/>
          <w:sz w:val="28"/>
          <w:szCs w:val="28"/>
        </w:rPr>
        <w:br w:type="page"/>
      </w:r>
      <w:r>
        <w:rPr>
          <w:rFonts w:ascii="宋体" w:hAnsi="宋体"/>
          <w:sz w:val="28"/>
          <w:szCs w:val="28"/>
        </w:rPr>
        <w:t>（</w:t>
      </w:r>
      <w:r>
        <w:rPr>
          <w:rFonts w:hint="eastAsia" w:ascii="宋体" w:hAnsi="宋体"/>
          <w:sz w:val="28"/>
          <w:szCs w:val="28"/>
        </w:rPr>
        <w:t>五</w:t>
      </w:r>
      <w:r>
        <w:rPr>
          <w:rFonts w:ascii="宋体" w:hAnsi="宋体"/>
          <w:sz w:val="28"/>
          <w:szCs w:val="28"/>
        </w:rPr>
        <w:t>）</w:t>
      </w:r>
      <w:r>
        <w:rPr>
          <w:rFonts w:hint="eastAsia" w:ascii="宋体" w:hAnsi="宋体"/>
          <w:sz w:val="28"/>
          <w:szCs w:val="28"/>
        </w:rPr>
        <w:t>比选申请人信誉</w:t>
      </w:r>
      <w:r>
        <w:rPr>
          <w:rFonts w:ascii="宋体" w:hAnsi="宋体"/>
          <w:sz w:val="28"/>
          <w:szCs w:val="28"/>
        </w:rPr>
        <w:t>情况表</w:t>
      </w:r>
      <w:bookmarkEnd w:id="68"/>
      <w:bookmarkEnd w:id="69"/>
      <w:bookmarkEnd w:id="70"/>
      <w:bookmarkEnd w:id="71"/>
    </w:p>
    <w:p>
      <w:pPr>
        <w:spacing w:line="440" w:lineRule="exact"/>
        <w:ind w:firstLine="400"/>
        <w:rPr>
          <w:rFonts w:ascii="宋体" w:hAnsi="宋体"/>
          <w:sz w:val="20"/>
          <w:szCs w:val="20"/>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1"/>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4151" w:type="dxa"/>
          </w:tcPr>
          <w:p>
            <w:pPr>
              <w:spacing w:line="440" w:lineRule="exact"/>
              <w:ind w:firstLine="0" w:firstLineChars="0"/>
              <w:jc w:val="center"/>
              <w:rPr>
                <w:rFonts w:ascii="宋体" w:hAnsi="宋体"/>
                <w:sz w:val="21"/>
                <w:szCs w:val="21"/>
              </w:rPr>
            </w:pPr>
            <w:r>
              <w:rPr>
                <w:rFonts w:hint="eastAsia" w:ascii="宋体" w:hAnsi="宋体"/>
                <w:sz w:val="21"/>
                <w:szCs w:val="21"/>
              </w:rPr>
              <w:t>项目</w:t>
            </w:r>
          </w:p>
        </w:tc>
        <w:tc>
          <w:tcPr>
            <w:tcW w:w="4151" w:type="dxa"/>
          </w:tcPr>
          <w:p>
            <w:pPr>
              <w:spacing w:line="440" w:lineRule="exact"/>
              <w:ind w:firstLine="0" w:firstLineChars="0"/>
              <w:jc w:val="center"/>
              <w:rPr>
                <w:rFonts w:ascii="宋体" w:hAnsi="宋体"/>
                <w:sz w:val="21"/>
                <w:szCs w:val="21"/>
              </w:rPr>
            </w:pPr>
            <w:r>
              <w:rPr>
                <w:rFonts w:hint="eastAsia" w:ascii="宋体" w:hAnsi="宋体"/>
                <w:sz w:val="21"/>
                <w:szCs w:val="21"/>
              </w:rPr>
              <w:t>比选申请人情况说明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151" w:type="dxa"/>
          </w:tcPr>
          <w:p>
            <w:pPr>
              <w:spacing w:line="440" w:lineRule="exact"/>
              <w:ind w:firstLine="0" w:firstLineChars="0"/>
              <w:rPr>
                <w:rFonts w:ascii="宋体" w:hAnsi="宋体"/>
                <w:sz w:val="21"/>
                <w:szCs w:val="21"/>
              </w:rPr>
            </w:pPr>
            <w:r>
              <w:rPr>
                <w:rFonts w:hint="eastAsia" w:ascii="宋体" w:hAnsi="宋体"/>
                <w:sz w:val="21"/>
                <w:szCs w:val="21"/>
              </w:rPr>
              <w:t>1.在“信用中国”网站（http：//www.creditchina.gov.cn）中被列入失信被执行人名单的比选申请人。</w:t>
            </w:r>
          </w:p>
        </w:tc>
        <w:tc>
          <w:tcPr>
            <w:tcW w:w="4151" w:type="dxa"/>
          </w:tcPr>
          <w:p>
            <w:pPr>
              <w:spacing w:line="440" w:lineRule="exact"/>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151" w:type="dxa"/>
          </w:tcPr>
          <w:p>
            <w:pPr>
              <w:spacing w:line="440" w:lineRule="exact"/>
              <w:ind w:firstLine="0" w:firstLineChars="0"/>
              <w:rPr>
                <w:rFonts w:ascii="宋体" w:hAnsi="宋体"/>
                <w:sz w:val="21"/>
                <w:szCs w:val="21"/>
              </w:rPr>
            </w:pPr>
            <w:r>
              <w:rPr>
                <w:rFonts w:hint="eastAsia" w:ascii="宋体" w:hAnsi="宋体"/>
                <w:sz w:val="21"/>
                <w:szCs w:val="21"/>
              </w:rPr>
              <w:t>2.在国家企业信用信息公示系统（http：//www.gsxt.gov.cn）中被列入严重违法失信企业名单的比选申请人。</w:t>
            </w:r>
          </w:p>
        </w:tc>
        <w:tc>
          <w:tcPr>
            <w:tcW w:w="4151" w:type="dxa"/>
          </w:tcPr>
          <w:p>
            <w:pPr>
              <w:spacing w:line="440" w:lineRule="exact"/>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151" w:type="dxa"/>
          </w:tcPr>
          <w:p>
            <w:pPr>
              <w:spacing w:line="440" w:lineRule="exact"/>
              <w:ind w:firstLine="0" w:firstLineChars="0"/>
              <w:rPr>
                <w:rFonts w:ascii="宋体" w:hAnsi="宋体"/>
                <w:sz w:val="21"/>
                <w:szCs w:val="21"/>
              </w:rPr>
            </w:pPr>
            <w:r>
              <w:rPr>
                <w:rFonts w:hint="eastAsia" w:ascii="宋体" w:hAnsi="宋体"/>
                <w:sz w:val="21"/>
                <w:szCs w:val="21"/>
              </w:rPr>
              <w:t>3.在中国裁判文书网（http：//wenshu.court.gov.cn）中比选申请人（单位）、法定代表人、项目负责人在2020年1月1日至本次比选公告发布日之间有行贿犯罪记录。</w:t>
            </w:r>
          </w:p>
        </w:tc>
        <w:tc>
          <w:tcPr>
            <w:tcW w:w="4151" w:type="dxa"/>
          </w:tcPr>
          <w:p>
            <w:pPr>
              <w:spacing w:line="440" w:lineRule="exact"/>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151" w:type="dxa"/>
          </w:tcPr>
          <w:p>
            <w:pPr>
              <w:spacing w:line="440" w:lineRule="exact"/>
              <w:ind w:firstLine="0" w:firstLineChars="0"/>
              <w:rPr>
                <w:rFonts w:ascii="宋体" w:hAnsi="宋体"/>
                <w:sz w:val="21"/>
                <w:szCs w:val="21"/>
              </w:rPr>
            </w:pPr>
          </w:p>
        </w:tc>
        <w:tc>
          <w:tcPr>
            <w:tcW w:w="4151" w:type="dxa"/>
          </w:tcPr>
          <w:p>
            <w:pPr>
              <w:spacing w:line="440" w:lineRule="exact"/>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151" w:type="dxa"/>
          </w:tcPr>
          <w:p>
            <w:pPr>
              <w:spacing w:line="440" w:lineRule="exact"/>
              <w:ind w:firstLine="0" w:firstLineChars="0"/>
              <w:rPr>
                <w:rFonts w:ascii="宋体" w:hAnsi="宋体"/>
                <w:sz w:val="21"/>
                <w:szCs w:val="21"/>
              </w:rPr>
            </w:pPr>
          </w:p>
        </w:tc>
        <w:tc>
          <w:tcPr>
            <w:tcW w:w="4151" w:type="dxa"/>
          </w:tcPr>
          <w:p>
            <w:pPr>
              <w:spacing w:line="440" w:lineRule="exact"/>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151" w:type="dxa"/>
          </w:tcPr>
          <w:p>
            <w:pPr>
              <w:spacing w:line="440" w:lineRule="exact"/>
              <w:ind w:firstLine="0" w:firstLineChars="0"/>
              <w:rPr>
                <w:rFonts w:ascii="宋体" w:hAnsi="宋体"/>
                <w:sz w:val="21"/>
                <w:szCs w:val="21"/>
              </w:rPr>
            </w:pPr>
          </w:p>
        </w:tc>
        <w:tc>
          <w:tcPr>
            <w:tcW w:w="4151" w:type="dxa"/>
          </w:tcPr>
          <w:p>
            <w:pPr>
              <w:spacing w:line="440" w:lineRule="exact"/>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151" w:type="dxa"/>
          </w:tcPr>
          <w:p>
            <w:pPr>
              <w:spacing w:line="440" w:lineRule="exact"/>
              <w:ind w:firstLine="0" w:firstLineChars="0"/>
              <w:rPr>
                <w:rFonts w:ascii="宋体" w:hAnsi="宋体"/>
                <w:sz w:val="21"/>
                <w:szCs w:val="21"/>
              </w:rPr>
            </w:pPr>
          </w:p>
        </w:tc>
        <w:tc>
          <w:tcPr>
            <w:tcW w:w="4151" w:type="dxa"/>
          </w:tcPr>
          <w:p>
            <w:pPr>
              <w:spacing w:line="440" w:lineRule="exact"/>
              <w:ind w:firstLine="0" w:firstLineChars="0"/>
              <w:rPr>
                <w:rFonts w:ascii="宋体" w:hAnsi="宋体"/>
                <w:sz w:val="21"/>
                <w:szCs w:val="21"/>
              </w:rPr>
            </w:pPr>
          </w:p>
        </w:tc>
      </w:tr>
    </w:tbl>
    <w:p>
      <w:pPr>
        <w:spacing w:line="240" w:lineRule="auto"/>
        <w:ind w:firstLine="0" w:firstLineChars="0"/>
        <w:rPr>
          <w:rFonts w:ascii="宋体" w:hAnsi="宋体"/>
          <w:sz w:val="21"/>
          <w:szCs w:val="21"/>
        </w:rPr>
      </w:pPr>
      <w:bookmarkStart w:id="72" w:name="_Toc144974881"/>
      <w:bookmarkStart w:id="73" w:name="_Toc152045813"/>
      <w:bookmarkStart w:id="74" w:name="_Toc179632833"/>
      <w:bookmarkStart w:id="75" w:name="_Toc152042602"/>
    </w:p>
    <w:p>
      <w:pPr>
        <w:spacing w:line="240" w:lineRule="auto"/>
        <w:ind w:firstLine="0" w:firstLineChars="0"/>
        <w:rPr>
          <w:rFonts w:ascii="宋体" w:hAnsi="宋体"/>
          <w:sz w:val="21"/>
          <w:szCs w:val="21"/>
        </w:rPr>
      </w:pPr>
      <w:r>
        <w:rPr>
          <w:rFonts w:hint="eastAsia" w:ascii="宋体" w:hAnsi="宋体"/>
          <w:sz w:val="21"/>
          <w:szCs w:val="21"/>
        </w:rPr>
        <w:t>注：</w:t>
      </w:r>
    </w:p>
    <w:p>
      <w:pPr>
        <w:spacing w:line="240" w:lineRule="auto"/>
        <w:ind w:firstLine="0" w:firstLineChars="0"/>
        <w:rPr>
          <w:rFonts w:ascii="宋体" w:hAnsi="宋体" w:cs="宋体"/>
          <w:sz w:val="21"/>
          <w:szCs w:val="21"/>
        </w:rPr>
      </w:pPr>
      <w:r>
        <w:rPr>
          <w:rFonts w:hint="eastAsia" w:ascii="宋体" w:hAnsi="宋体" w:cs="宋体"/>
          <w:sz w:val="21"/>
          <w:szCs w:val="21"/>
        </w:rPr>
        <w:t>1.比选申请人应按照比选文件第二章“比选申请人须知”前附表附录4规定，逐条说明其信誉情况，并提供相关证明材料影印件（http：//www.creditchina.gov.cn、http：//www.gsxt.gov.cn、http：//wenshu.court.gov.cn网站查询截图）。</w:t>
      </w:r>
    </w:p>
    <w:p>
      <w:pPr>
        <w:spacing w:line="240" w:lineRule="auto"/>
        <w:ind w:firstLine="0" w:firstLineChars="0"/>
        <w:rPr>
          <w:rFonts w:ascii="宋体" w:hAnsi="宋体" w:cs="宋体"/>
          <w:sz w:val="21"/>
          <w:szCs w:val="21"/>
        </w:rPr>
      </w:pPr>
      <w:r>
        <w:rPr>
          <w:rFonts w:hint="eastAsia" w:ascii="宋体" w:hAnsi="宋体" w:cs="宋体"/>
          <w:sz w:val="21"/>
          <w:szCs w:val="21"/>
        </w:rPr>
        <w:t>2、本表及证明材料均应加盖比选申请人单位章。</w:t>
      </w:r>
    </w:p>
    <w:p>
      <w:pPr>
        <w:spacing w:line="240" w:lineRule="auto"/>
        <w:ind w:firstLine="0" w:firstLineChars="0"/>
        <w:rPr>
          <w:rFonts w:ascii="宋体" w:hAnsi="宋体"/>
          <w:sz w:val="21"/>
          <w:szCs w:val="21"/>
        </w:rPr>
      </w:pPr>
    </w:p>
    <w:p>
      <w:pPr>
        <w:ind w:firstLine="0" w:firstLineChars="0"/>
        <w:jc w:val="left"/>
        <w:rPr>
          <w:rFonts w:ascii="宋体" w:hAnsi="宋体"/>
        </w:rPr>
      </w:pPr>
    </w:p>
    <w:p>
      <w:pPr>
        <w:spacing w:line="400" w:lineRule="exact"/>
        <w:ind w:firstLine="480"/>
        <w:jc w:val="center"/>
        <w:rPr>
          <w:rFonts w:ascii="宋体" w:hAnsi="宋体"/>
          <w:sz w:val="28"/>
          <w:szCs w:val="28"/>
        </w:rPr>
      </w:pPr>
      <w:r>
        <w:rPr>
          <w:rFonts w:ascii="宋体" w:hAnsi="宋体"/>
        </w:rPr>
        <w:br w:type="page"/>
      </w:r>
      <w:r>
        <w:rPr>
          <w:rFonts w:hint="eastAsia" w:ascii="宋体" w:hAnsi="宋体"/>
          <w:sz w:val="28"/>
          <w:szCs w:val="28"/>
        </w:rPr>
        <w:t>（六）拟委任的项目负责人资历表</w:t>
      </w:r>
    </w:p>
    <w:p>
      <w:pPr>
        <w:spacing w:line="400" w:lineRule="exact"/>
        <w:ind w:firstLine="560"/>
        <w:jc w:val="center"/>
        <w:rPr>
          <w:rFonts w:ascii="宋体" w:hAnsi="宋体"/>
          <w:sz w:val="28"/>
          <w:szCs w:val="28"/>
        </w:rPr>
      </w:pPr>
    </w:p>
    <w:tbl>
      <w:tblPr>
        <w:tblStyle w:val="13"/>
        <w:tblW w:w="936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1141"/>
        <w:gridCol w:w="144"/>
        <w:gridCol w:w="1420"/>
        <w:gridCol w:w="240"/>
        <w:gridCol w:w="497"/>
        <w:gridCol w:w="1350"/>
        <w:gridCol w:w="1175"/>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姓  名</w:t>
            </w:r>
          </w:p>
        </w:tc>
        <w:tc>
          <w:tcPr>
            <w:tcW w:w="1285" w:type="dxa"/>
            <w:gridSpan w:val="2"/>
            <w:vAlign w:val="center"/>
          </w:tcPr>
          <w:p>
            <w:pPr>
              <w:pStyle w:val="23"/>
              <w:spacing w:before="0" w:line="240" w:lineRule="auto"/>
              <w:jc w:val="center"/>
              <w:rPr>
                <w:rFonts w:ascii="宋体" w:hAnsi="宋体" w:eastAsia="宋体"/>
                <w:kern w:val="2"/>
                <w:sz w:val="21"/>
                <w:szCs w:val="21"/>
              </w:rPr>
            </w:pPr>
          </w:p>
        </w:tc>
        <w:tc>
          <w:tcPr>
            <w:tcW w:w="1420" w:type="dxa"/>
            <w:vAlign w:val="center"/>
          </w:tcPr>
          <w:p>
            <w:pPr>
              <w:pStyle w:val="23"/>
              <w:spacing w:before="0" w:line="240" w:lineRule="auto"/>
              <w:jc w:val="center"/>
              <w:rPr>
                <w:rFonts w:ascii="宋体" w:hAnsi="宋体" w:eastAsia="宋体"/>
                <w:kern w:val="2"/>
                <w:sz w:val="21"/>
                <w:szCs w:val="21"/>
              </w:rPr>
            </w:pPr>
            <w:r>
              <w:rPr>
                <w:rFonts w:hint="eastAsia" w:ascii="宋体" w:hAnsi="宋体" w:eastAsia="宋体"/>
                <w:kern w:val="2"/>
                <w:sz w:val="21"/>
                <w:szCs w:val="21"/>
              </w:rPr>
              <w:t>年  龄</w:t>
            </w:r>
          </w:p>
        </w:tc>
        <w:tc>
          <w:tcPr>
            <w:tcW w:w="737" w:type="dxa"/>
            <w:gridSpan w:val="2"/>
            <w:vAlign w:val="center"/>
          </w:tcPr>
          <w:p>
            <w:pPr>
              <w:pStyle w:val="23"/>
              <w:spacing w:before="0" w:line="240" w:lineRule="auto"/>
              <w:jc w:val="center"/>
              <w:rPr>
                <w:rFonts w:ascii="宋体" w:hAnsi="宋体" w:eastAsia="宋体"/>
                <w:kern w:val="2"/>
                <w:sz w:val="21"/>
                <w:szCs w:val="21"/>
              </w:rPr>
            </w:pPr>
          </w:p>
        </w:tc>
        <w:tc>
          <w:tcPr>
            <w:tcW w:w="2525" w:type="dxa"/>
            <w:gridSpan w:val="2"/>
            <w:vAlign w:val="center"/>
          </w:tcPr>
          <w:p>
            <w:pPr>
              <w:pStyle w:val="23"/>
              <w:spacing w:before="0" w:line="240" w:lineRule="auto"/>
              <w:jc w:val="center"/>
              <w:rPr>
                <w:rFonts w:ascii="宋体" w:hAnsi="宋体" w:eastAsia="宋体"/>
                <w:kern w:val="2"/>
                <w:sz w:val="21"/>
                <w:szCs w:val="21"/>
              </w:rPr>
            </w:pPr>
            <w:r>
              <w:rPr>
                <w:rFonts w:hint="eastAsia" w:ascii="宋体" w:hAnsi="宋体" w:eastAsia="宋体"/>
                <w:kern w:val="2"/>
                <w:sz w:val="21"/>
                <w:szCs w:val="21"/>
              </w:rPr>
              <w:t>专  业</w:t>
            </w:r>
          </w:p>
        </w:tc>
        <w:tc>
          <w:tcPr>
            <w:tcW w:w="1406" w:type="dxa"/>
            <w:vAlign w:val="center"/>
          </w:tcPr>
          <w:p>
            <w:pPr>
              <w:pStyle w:val="23"/>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技术职称</w:t>
            </w:r>
          </w:p>
        </w:tc>
        <w:tc>
          <w:tcPr>
            <w:tcW w:w="1285" w:type="dxa"/>
            <w:gridSpan w:val="2"/>
            <w:vAlign w:val="center"/>
          </w:tcPr>
          <w:p>
            <w:pPr>
              <w:pStyle w:val="23"/>
              <w:spacing w:before="0" w:line="240" w:lineRule="auto"/>
              <w:jc w:val="center"/>
              <w:rPr>
                <w:rFonts w:ascii="宋体" w:hAnsi="宋体" w:eastAsia="宋体"/>
                <w:kern w:val="2"/>
                <w:sz w:val="21"/>
                <w:szCs w:val="21"/>
              </w:rPr>
            </w:pPr>
          </w:p>
        </w:tc>
        <w:tc>
          <w:tcPr>
            <w:tcW w:w="1420" w:type="dxa"/>
            <w:vAlign w:val="center"/>
          </w:tcPr>
          <w:p>
            <w:pPr>
              <w:pStyle w:val="23"/>
              <w:spacing w:before="0" w:line="240" w:lineRule="auto"/>
              <w:jc w:val="center"/>
              <w:rPr>
                <w:rFonts w:ascii="宋体" w:hAnsi="宋体" w:eastAsia="宋体"/>
                <w:kern w:val="2"/>
                <w:sz w:val="21"/>
                <w:szCs w:val="21"/>
              </w:rPr>
            </w:pPr>
            <w:r>
              <w:rPr>
                <w:rFonts w:hint="eastAsia" w:ascii="宋体" w:hAnsi="宋体" w:eastAsia="宋体"/>
                <w:kern w:val="2"/>
                <w:sz w:val="21"/>
                <w:szCs w:val="21"/>
              </w:rPr>
              <w:t>学  历</w:t>
            </w:r>
          </w:p>
        </w:tc>
        <w:tc>
          <w:tcPr>
            <w:tcW w:w="737" w:type="dxa"/>
            <w:gridSpan w:val="2"/>
            <w:vAlign w:val="center"/>
          </w:tcPr>
          <w:p>
            <w:pPr>
              <w:pStyle w:val="23"/>
              <w:spacing w:before="0" w:line="240" w:lineRule="auto"/>
              <w:jc w:val="center"/>
              <w:rPr>
                <w:rFonts w:ascii="宋体" w:hAnsi="宋体" w:eastAsia="宋体"/>
                <w:kern w:val="2"/>
                <w:sz w:val="21"/>
                <w:szCs w:val="21"/>
              </w:rPr>
            </w:pPr>
          </w:p>
        </w:tc>
        <w:tc>
          <w:tcPr>
            <w:tcW w:w="2525" w:type="dxa"/>
            <w:gridSpan w:val="2"/>
            <w:vAlign w:val="center"/>
          </w:tcPr>
          <w:p>
            <w:pPr>
              <w:pStyle w:val="23"/>
              <w:spacing w:before="0" w:line="240" w:lineRule="auto"/>
              <w:jc w:val="center"/>
              <w:rPr>
                <w:rFonts w:ascii="宋体" w:hAnsi="宋体" w:eastAsia="宋体"/>
                <w:kern w:val="2"/>
                <w:sz w:val="21"/>
                <w:szCs w:val="21"/>
              </w:rPr>
            </w:pPr>
            <w:r>
              <w:rPr>
                <w:rFonts w:hint="eastAsia" w:ascii="宋体" w:hAnsi="宋体" w:eastAsia="宋体"/>
                <w:kern w:val="2"/>
                <w:sz w:val="21"/>
                <w:szCs w:val="21"/>
              </w:rPr>
              <w:t>拟在本项目工程任职</w:t>
            </w:r>
          </w:p>
        </w:tc>
        <w:tc>
          <w:tcPr>
            <w:tcW w:w="1406" w:type="dxa"/>
            <w:vAlign w:val="center"/>
          </w:tcPr>
          <w:p>
            <w:pPr>
              <w:pStyle w:val="23"/>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工作年限</w:t>
            </w:r>
          </w:p>
        </w:tc>
        <w:tc>
          <w:tcPr>
            <w:tcW w:w="3442" w:type="dxa"/>
            <w:gridSpan w:val="5"/>
            <w:vAlign w:val="center"/>
          </w:tcPr>
          <w:p>
            <w:pPr>
              <w:pStyle w:val="23"/>
              <w:spacing w:before="0" w:line="240" w:lineRule="auto"/>
              <w:jc w:val="center"/>
              <w:rPr>
                <w:rFonts w:ascii="宋体" w:hAnsi="宋体" w:eastAsia="宋体"/>
                <w:kern w:val="2"/>
                <w:sz w:val="21"/>
                <w:szCs w:val="21"/>
              </w:rPr>
            </w:pPr>
          </w:p>
        </w:tc>
        <w:tc>
          <w:tcPr>
            <w:tcW w:w="2525" w:type="dxa"/>
            <w:gridSpan w:val="2"/>
            <w:vAlign w:val="center"/>
          </w:tcPr>
          <w:p>
            <w:pPr>
              <w:pStyle w:val="23"/>
              <w:spacing w:before="0" w:line="240" w:lineRule="auto"/>
              <w:jc w:val="center"/>
              <w:rPr>
                <w:rFonts w:ascii="宋体" w:hAnsi="宋体" w:eastAsia="宋体"/>
                <w:kern w:val="2"/>
                <w:sz w:val="21"/>
                <w:szCs w:val="21"/>
              </w:rPr>
            </w:pPr>
            <w:r>
              <w:rPr>
                <w:rFonts w:hint="eastAsia" w:ascii="宋体" w:hAnsi="宋体" w:eastAsia="宋体"/>
                <w:kern w:val="2"/>
                <w:sz w:val="21"/>
                <w:szCs w:val="21"/>
              </w:rPr>
              <w:t>类似项目经验年限</w:t>
            </w:r>
          </w:p>
        </w:tc>
        <w:tc>
          <w:tcPr>
            <w:tcW w:w="1406" w:type="dxa"/>
            <w:vAlign w:val="center"/>
          </w:tcPr>
          <w:p>
            <w:pPr>
              <w:pStyle w:val="23"/>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987"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毕业学校</w:t>
            </w:r>
          </w:p>
        </w:tc>
        <w:tc>
          <w:tcPr>
            <w:tcW w:w="7373" w:type="dxa"/>
            <w:gridSpan w:val="8"/>
            <w:vAlign w:val="center"/>
          </w:tcPr>
          <w:p>
            <w:pPr>
              <w:pStyle w:val="23"/>
              <w:spacing w:before="0" w:line="240" w:lineRule="auto"/>
              <w:jc w:val="center"/>
              <w:rPr>
                <w:rFonts w:ascii="宋体" w:hAnsi="宋体" w:eastAsia="宋体"/>
                <w:kern w:val="2"/>
                <w:sz w:val="21"/>
                <w:szCs w:val="21"/>
              </w:rPr>
            </w:pPr>
            <w:r>
              <w:rPr>
                <w:rFonts w:hint="eastAsia" w:ascii="宋体" w:hAnsi="宋体" w:eastAsia="宋体"/>
                <w:kern w:val="2"/>
                <w:sz w:val="21"/>
                <w:szCs w:val="21"/>
              </w:rPr>
              <w:t>年   月毕业于    学校    专业，学制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9"/>
            <w:vAlign w:val="center"/>
          </w:tcPr>
          <w:p>
            <w:pPr>
              <w:spacing w:line="240" w:lineRule="auto"/>
              <w:ind w:firstLine="0" w:firstLineChars="0"/>
              <w:jc w:val="center"/>
              <w:rPr>
                <w:rFonts w:ascii="宋体" w:hAnsi="宋体"/>
                <w:sz w:val="21"/>
                <w:szCs w:val="21"/>
              </w:rPr>
            </w:pPr>
            <w:r>
              <w:rPr>
                <w:rFonts w:hint="eastAsia" w:ascii="宋体" w:hAnsi="宋体"/>
                <w:sz w:val="21"/>
                <w:szCs w:val="21"/>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时  间</w:t>
            </w:r>
          </w:p>
        </w:tc>
        <w:tc>
          <w:tcPr>
            <w:tcW w:w="2945" w:type="dxa"/>
            <w:gridSpan w:val="4"/>
            <w:vAlign w:val="center"/>
          </w:tcPr>
          <w:p>
            <w:pPr>
              <w:pStyle w:val="23"/>
              <w:spacing w:before="0" w:line="240" w:lineRule="auto"/>
              <w:jc w:val="center"/>
              <w:rPr>
                <w:rFonts w:ascii="宋体" w:hAnsi="宋体" w:eastAsia="宋体"/>
                <w:kern w:val="2"/>
                <w:sz w:val="21"/>
                <w:szCs w:val="21"/>
              </w:rPr>
            </w:pPr>
            <w:r>
              <w:rPr>
                <w:rFonts w:hint="eastAsia" w:ascii="宋体" w:hAnsi="宋体" w:eastAsia="宋体"/>
                <w:kern w:val="2"/>
                <w:sz w:val="21"/>
                <w:szCs w:val="21"/>
              </w:rPr>
              <w:t>参加过的类似工程项目名称</w:t>
            </w:r>
          </w:p>
        </w:tc>
        <w:tc>
          <w:tcPr>
            <w:tcW w:w="1847" w:type="dxa"/>
            <w:gridSpan w:val="2"/>
            <w:vAlign w:val="center"/>
          </w:tcPr>
          <w:p>
            <w:pPr>
              <w:pStyle w:val="23"/>
              <w:spacing w:before="0" w:line="240" w:lineRule="auto"/>
              <w:jc w:val="center"/>
              <w:rPr>
                <w:rFonts w:ascii="宋体" w:hAnsi="宋体" w:eastAsia="宋体"/>
                <w:kern w:val="2"/>
                <w:sz w:val="21"/>
                <w:szCs w:val="21"/>
              </w:rPr>
            </w:pPr>
            <w:r>
              <w:rPr>
                <w:rFonts w:hint="eastAsia" w:ascii="宋体" w:hAnsi="宋体" w:eastAsia="宋体"/>
                <w:kern w:val="2"/>
                <w:sz w:val="21"/>
                <w:szCs w:val="21"/>
              </w:rPr>
              <w:t>担任何职</w:t>
            </w:r>
          </w:p>
        </w:tc>
        <w:tc>
          <w:tcPr>
            <w:tcW w:w="2581" w:type="dxa"/>
            <w:gridSpan w:val="2"/>
            <w:vAlign w:val="center"/>
          </w:tcPr>
          <w:p>
            <w:pPr>
              <w:pStyle w:val="23"/>
              <w:spacing w:before="0" w:line="240" w:lineRule="auto"/>
              <w:jc w:val="center"/>
              <w:rPr>
                <w:rFonts w:ascii="宋体" w:hAnsi="宋体" w:eastAsia="宋体"/>
                <w:kern w:val="2"/>
                <w:sz w:val="21"/>
                <w:szCs w:val="21"/>
              </w:rPr>
            </w:pPr>
            <w:r>
              <w:rPr>
                <w:rFonts w:ascii="宋体" w:hAnsi="宋体" w:eastAsia="宋体"/>
                <w:kern w:val="2"/>
                <w:sz w:val="21"/>
                <w:szCs w:val="21"/>
              </w:rPr>
              <w:t>项目客户</w:t>
            </w:r>
            <w:r>
              <w:rPr>
                <w:rFonts w:hint="eastAsia" w:ascii="宋体" w:hAnsi="宋体" w:eastAsia="宋体"/>
                <w:kern w:val="2"/>
                <w:sz w:val="21"/>
                <w:szCs w:val="21"/>
              </w:rPr>
              <w:t>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sz w:val="21"/>
                <w:szCs w:val="21"/>
              </w:rPr>
            </w:pPr>
          </w:p>
        </w:tc>
        <w:tc>
          <w:tcPr>
            <w:tcW w:w="2945" w:type="dxa"/>
            <w:gridSpan w:val="4"/>
            <w:vAlign w:val="center"/>
          </w:tcPr>
          <w:p>
            <w:pPr>
              <w:pStyle w:val="23"/>
              <w:spacing w:before="0" w:line="240" w:lineRule="auto"/>
              <w:jc w:val="center"/>
              <w:rPr>
                <w:rFonts w:ascii="宋体" w:hAnsi="宋体" w:eastAsia="宋体"/>
                <w:kern w:val="2"/>
                <w:sz w:val="21"/>
                <w:szCs w:val="21"/>
              </w:rPr>
            </w:pPr>
          </w:p>
        </w:tc>
        <w:tc>
          <w:tcPr>
            <w:tcW w:w="1847" w:type="dxa"/>
            <w:gridSpan w:val="2"/>
            <w:vAlign w:val="center"/>
          </w:tcPr>
          <w:p>
            <w:pPr>
              <w:pStyle w:val="23"/>
              <w:spacing w:before="0" w:line="240" w:lineRule="auto"/>
              <w:jc w:val="center"/>
              <w:rPr>
                <w:rFonts w:ascii="宋体" w:hAnsi="宋体" w:eastAsia="宋体"/>
                <w:kern w:val="2"/>
                <w:sz w:val="21"/>
                <w:szCs w:val="21"/>
              </w:rPr>
            </w:pPr>
          </w:p>
        </w:tc>
        <w:tc>
          <w:tcPr>
            <w:tcW w:w="2581" w:type="dxa"/>
            <w:gridSpan w:val="2"/>
            <w:vAlign w:val="center"/>
          </w:tcPr>
          <w:p>
            <w:pPr>
              <w:pStyle w:val="23"/>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sz w:val="21"/>
                <w:szCs w:val="21"/>
              </w:rPr>
            </w:pPr>
          </w:p>
        </w:tc>
        <w:tc>
          <w:tcPr>
            <w:tcW w:w="2945" w:type="dxa"/>
            <w:gridSpan w:val="4"/>
            <w:vAlign w:val="center"/>
          </w:tcPr>
          <w:p>
            <w:pPr>
              <w:pStyle w:val="23"/>
              <w:spacing w:before="0" w:line="240" w:lineRule="auto"/>
              <w:jc w:val="center"/>
              <w:rPr>
                <w:rFonts w:ascii="宋体" w:hAnsi="宋体" w:eastAsia="宋体"/>
                <w:kern w:val="2"/>
                <w:sz w:val="21"/>
                <w:szCs w:val="21"/>
              </w:rPr>
            </w:pPr>
          </w:p>
        </w:tc>
        <w:tc>
          <w:tcPr>
            <w:tcW w:w="1847" w:type="dxa"/>
            <w:gridSpan w:val="2"/>
            <w:vAlign w:val="center"/>
          </w:tcPr>
          <w:p>
            <w:pPr>
              <w:pStyle w:val="23"/>
              <w:spacing w:before="0" w:line="240" w:lineRule="auto"/>
              <w:jc w:val="center"/>
              <w:rPr>
                <w:rFonts w:ascii="宋体" w:hAnsi="宋体" w:eastAsia="宋体"/>
                <w:kern w:val="2"/>
                <w:sz w:val="21"/>
                <w:szCs w:val="21"/>
              </w:rPr>
            </w:pPr>
          </w:p>
        </w:tc>
        <w:tc>
          <w:tcPr>
            <w:tcW w:w="2581" w:type="dxa"/>
            <w:gridSpan w:val="2"/>
            <w:vAlign w:val="center"/>
          </w:tcPr>
          <w:p>
            <w:pPr>
              <w:pStyle w:val="23"/>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sz w:val="21"/>
                <w:szCs w:val="21"/>
              </w:rPr>
            </w:pPr>
          </w:p>
        </w:tc>
        <w:tc>
          <w:tcPr>
            <w:tcW w:w="2945" w:type="dxa"/>
            <w:gridSpan w:val="4"/>
            <w:vAlign w:val="center"/>
          </w:tcPr>
          <w:p>
            <w:pPr>
              <w:pStyle w:val="23"/>
              <w:spacing w:before="0" w:line="240" w:lineRule="auto"/>
              <w:jc w:val="center"/>
              <w:rPr>
                <w:rFonts w:ascii="宋体" w:hAnsi="宋体" w:eastAsia="宋体"/>
                <w:kern w:val="2"/>
                <w:sz w:val="21"/>
                <w:szCs w:val="21"/>
              </w:rPr>
            </w:pPr>
          </w:p>
        </w:tc>
        <w:tc>
          <w:tcPr>
            <w:tcW w:w="1847" w:type="dxa"/>
            <w:gridSpan w:val="2"/>
            <w:vAlign w:val="center"/>
          </w:tcPr>
          <w:p>
            <w:pPr>
              <w:pStyle w:val="23"/>
              <w:spacing w:before="0" w:line="240" w:lineRule="auto"/>
              <w:jc w:val="center"/>
              <w:rPr>
                <w:rFonts w:ascii="宋体" w:hAnsi="宋体" w:eastAsia="宋体"/>
                <w:kern w:val="2"/>
                <w:sz w:val="21"/>
                <w:szCs w:val="21"/>
              </w:rPr>
            </w:pPr>
          </w:p>
        </w:tc>
        <w:tc>
          <w:tcPr>
            <w:tcW w:w="2581" w:type="dxa"/>
            <w:gridSpan w:val="2"/>
            <w:vAlign w:val="center"/>
          </w:tcPr>
          <w:p>
            <w:pPr>
              <w:pStyle w:val="23"/>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sz w:val="21"/>
                <w:szCs w:val="21"/>
              </w:rPr>
            </w:pPr>
          </w:p>
        </w:tc>
        <w:tc>
          <w:tcPr>
            <w:tcW w:w="2945" w:type="dxa"/>
            <w:gridSpan w:val="4"/>
            <w:vAlign w:val="center"/>
          </w:tcPr>
          <w:p>
            <w:pPr>
              <w:pStyle w:val="23"/>
              <w:spacing w:before="0" w:line="240" w:lineRule="auto"/>
              <w:jc w:val="center"/>
              <w:rPr>
                <w:rFonts w:ascii="宋体" w:hAnsi="宋体" w:eastAsia="宋体"/>
                <w:kern w:val="2"/>
                <w:sz w:val="21"/>
                <w:szCs w:val="21"/>
              </w:rPr>
            </w:pPr>
          </w:p>
        </w:tc>
        <w:tc>
          <w:tcPr>
            <w:tcW w:w="1847" w:type="dxa"/>
            <w:gridSpan w:val="2"/>
            <w:vAlign w:val="center"/>
          </w:tcPr>
          <w:p>
            <w:pPr>
              <w:pStyle w:val="23"/>
              <w:spacing w:before="0" w:line="240" w:lineRule="auto"/>
              <w:jc w:val="center"/>
              <w:rPr>
                <w:rFonts w:ascii="宋体" w:hAnsi="宋体" w:eastAsia="宋体"/>
                <w:kern w:val="2"/>
                <w:sz w:val="21"/>
                <w:szCs w:val="21"/>
              </w:rPr>
            </w:pPr>
          </w:p>
        </w:tc>
        <w:tc>
          <w:tcPr>
            <w:tcW w:w="2581" w:type="dxa"/>
            <w:gridSpan w:val="2"/>
            <w:vAlign w:val="center"/>
          </w:tcPr>
          <w:p>
            <w:pPr>
              <w:pStyle w:val="23"/>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sz w:val="21"/>
                <w:szCs w:val="21"/>
              </w:rPr>
            </w:pPr>
          </w:p>
        </w:tc>
        <w:tc>
          <w:tcPr>
            <w:tcW w:w="2945" w:type="dxa"/>
            <w:gridSpan w:val="4"/>
            <w:vAlign w:val="center"/>
          </w:tcPr>
          <w:p>
            <w:pPr>
              <w:pStyle w:val="23"/>
              <w:spacing w:before="0" w:line="240" w:lineRule="auto"/>
              <w:jc w:val="center"/>
              <w:rPr>
                <w:rFonts w:ascii="宋体" w:hAnsi="宋体" w:eastAsia="宋体"/>
                <w:kern w:val="2"/>
                <w:sz w:val="21"/>
                <w:szCs w:val="21"/>
              </w:rPr>
            </w:pPr>
          </w:p>
        </w:tc>
        <w:tc>
          <w:tcPr>
            <w:tcW w:w="1847" w:type="dxa"/>
            <w:gridSpan w:val="2"/>
            <w:vAlign w:val="center"/>
          </w:tcPr>
          <w:p>
            <w:pPr>
              <w:pStyle w:val="23"/>
              <w:spacing w:before="0" w:line="240" w:lineRule="auto"/>
              <w:jc w:val="center"/>
              <w:rPr>
                <w:rFonts w:ascii="宋体" w:hAnsi="宋体" w:eastAsia="宋体"/>
                <w:kern w:val="2"/>
                <w:sz w:val="21"/>
                <w:szCs w:val="21"/>
              </w:rPr>
            </w:pPr>
          </w:p>
        </w:tc>
        <w:tc>
          <w:tcPr>
            <w:tcW w:w="2581" w:type="dxa"/>
            <w:gridSpan w:val="2"/>
            <w:vAlign w:val="center"/>
          </w:tcPr>
          <w:p>
            <w:pPr>
              <w:pStyle w:val="23"/>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sz w:val="21"/>
                <w:szCs w:val="21"/>
              </w:rPr>
            </w:pPr>
          </w:p>
        </w:tc>
        <w:tc>
          <w:tcPr>
            <w:tcW w:w="2945" w:type="dxa"/>
            <w:gridSpan w:val="4"/>
            <w:vAlign w:val="center"/>
          </w:tcPr>
          <w:p>
            <w:pPr>
              <w:pStyle w:val="23"/>
              <w:spacing w:before="0" w:line="240" w:lineRule="auto"/>
              <w:jc w:val="center"/>
              <w:rPr>
                <w:rFonts w:ascii="宋体" w:hAnsi="宋体" w:eastAsia="宋体"/>
                <w:kern w:val="2"/>
                <w:sz w:val="21"/>
                <w:szCs w:val="21"/>
              </w:rPr>
            </w:pPr>
          </w:p>
        </w:tc>
        <w:tc>
          <w:tcPr>
            <w:tcW w:w="1847" w:type="dxa"/>
            <w:gridSpan w:val="2"/>
            <w:vAlign w:val="center"/>
          </w:tcPr>
          <w:p>
            <w:pPr>
              <w:pStyle w:val="23"/>
              <w:spacing w:before="0" w:line="240" w:lineRule="auto"/>
              <w:jc w:val="center"/>
              <w:rPr>
                <w:rFonts w:ascii="宋体" w:hAnsi="宋体" w:eastAsia="宋体"/>
                <w:kern w:val="2"/>
                <w:sz w:val="21"/>
                <w:szCs w:val="21"/>
              </w:rPr>
            </w:pPr>
          </w:p>
        </w:tc>
        <w:tc>
          <w:tcPr>
            <w:tcW w:w="2581" w:type="dxa"/>
            <w:gridSpan w:val="2"/>
            <w:vAlign w:val="center"/>
          </w:tcPr>
          <w:p>
            <w:pPr>
              <w:pStyle w:val="23"/>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sz w:val="21"/>
                <w:szCs w:val="21"/>
              </w:rPr>
            </w:pPr>
          </w:p>
        </w:tc>
        <w:tc>
          <w:tcPr>
            <w:tcW w:w="2945" w:type="dxa"/>
            <w:gridSpan w:val="4"/>
            <w:vAlign w:val="center"/>
          </w:tcPr>
          <w:p>
            <w:pPr>
              <w:pStyle w:val="23"/>
              <w:spacing w:before="0" w:line="240" w:lineRule="auto"/>
              <w:jc w:val="center"/>
              <w:rPr>
                <w:rFonts w:ascii="宋体" w:hAnsi="宋体" w:eastAsia="宋体"/>
                <w:kern w:val="2"/>
                <w:sz w:val="21"/>
                <w:szCs w:val="21"/>
              </w:rPr>
            </w:pPr>
          </w:p>
        </w:tc>
        <w:tc>
          <w:tcPr>
            <w:tcW w:w="1847" w:type="dxa"/>
            <w:gridSpan w:val="2"/>
            <w:vAlign w:val="center"/>
          </w:tcPr>
          <w:p>
            <w:pPr>
              <w:pStyle w:val="23"/>
              <w:spacing w:before="0" w:line="240" w:lineRule="auto"/>
              <w:jc w:val="center"/>
              <w:rPr>
                <w:rFonts w:ascii="宋体" w:hAnsi="宋体" w:eastAsia="宋体"/>
                <w:kern w:val="2"/>
                <w:sz w:val="21"/>
                <w:szCs w:val="21"/>
              </w:rPr>
            </w:pPr>
          </w:p>
        </w:tc>
        <w:tc>
          <w:tcPr>
            <w:tcW w:w="2581" w:type="dxa"/>
            <w:gridSpan w:val="2"/>
            <w:vAlign w:val="center"/>
          </w:tcPr>
          <w:p>
            <w:pPr>
              <w:pStyle w:val="23"/>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sz w:val="21"/>
                <w:szCs w:val="21"/>
              </w:rPr>
            </w:pPr>
          </w:p>
        </w:tc>
        <w:tc>
          <w:tcPr>
            <w:tcW w:w="2945" w:type="dxa"/>
            <w:gridSpan w:val="4"/>
            <w:vAlign w:val="center"/>
          </w:tcPr>
          <w:p>
            <w:pPr>
              <w:pStyle w:val="23"/>
              <w:spacing w:before="0" w:line="240" w:lineRule="auto"/>
              <w:jc w:val="center"/>
              <w:rPr>
                <w:rFonts w:ascii="宋体" w:hAnsi="宋体" w:eastAsia="宋体"/>
                <w:kern w:val="2"/>
                <w:sz w:val="21"/>
                <w:szCs w:val="21"/>
              </w:rPr>
            </w:pPr>
          </w:p>
        </w:tc>
        <w:tc>
          <w:tcPr>
            <w:tcW w:w="1847" w:type="dxa"/>
            <w:gridSpan w:val="2"/>
            <w:vAlign w:val="center"/>
          </w:tcPr>
          <w:p>
            <w:pPr>
              <w:pStyle w:val="23"/>
              <w:spacing w:before="0" w:line="240" w:lineRule="auto"/>
              <w:jc w:val="center"/>
              <w:rPr>
                <w:rFonts w:ascii="宋体" w:hAnsi="宋体" w:eastAsia="宋体"/>
                <w:kern w:val="2"/>
                <w:sz w:val="21"/>
                <w:szCs w:val="21"/>
              </w:rPr>
            </w:pPr>
          </w:p>
        </w:tc>
        <w:tc>
          <w:tcPr>
            <w:tcW w:w="2581" w:type="dxa"/>
            <w:gridSpan w:val="2"/>
            <w:vAlign w:val="center"/>
          </w:tcPr>
          <w:p>
            <w:pPr>
              <w:pStyle w:val="23"/>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sz w:val="21"/>
                <w:szCs w:val="21"/>
              </w:rPr>
            </w:pPr>
          </w:p>
        </w:tc>
        <w:tc>
          <w:tcPr>
            <w:tcW w:w="2945" w:type="dxa"/>
            <w:gridSpan w:val="4"/>
            <w:vAlign w:val="center"/>
          </w:tcPr>
          <w:p>
            <w:pPr>
              <w:pStyle w:val="23"/>
              <w:spacing w:before="0" w:line="240" w:lineRule="auto"/>
              <w:jc w:val="center"/>
              <w:rPr>
                <w:rFonts w:ascii="宋体" w:hAnsi="宋体" w:eastAsia="宋体"/>
                <w:kern w:val="2"/>
                <w:sz w:val="21"/>
                <w:szCs w:val="21"/>
              </w:rPr>
            </w:pPr>
          </w:p>
        </w:tc>
        <w:tc>
          <w:tcPr>
            <w:tcW w:w="1847" w:type="dxa"/>
            <w:gridSpan w:val="2"/>
            <w:vAlign w:val="center"/>
          </w:tcPr>
          <w:p>
            <w:pPr>
              <w:pStyle w:val="23"/>
              <w:spacing w:before="0" w:line="240" w:lineRule="auto"/>
              <w:jc w:val="center"/>
              <w:rPr>
                <w:rFonts w:ascii="宋体" w:hAnsi="宋体" w:eastAsia="宋体"/>
                <w:kern w:val="2"/>
                <w:sz w:val="21"/>
                <w:szCs w:val="21"/>
              </w:rPr>
            </w:pPr>
          </w:p>
        </w:tc>
        <w:tc>
          <w:tcPr>
            <w:tcW w:w="2581" w:type="dxa"/>
            <w:gridSpan w:val="2"/>
            <w:vAlign w:val="center"/>
          </w:tcPr>
          <w:p>
            <w:pPr>
              <w:pStyle w:val="23"/>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sz w:val="21"/>
                <w:szCs w:val="21"/>
              </w:rPr>
            </w:pPr>
          </w:p>
        </w:tc>
        <w:tc>
          <w:tcPr>
            <w:tcW w:w="2945" w:type="dxa"/>
            <w:gridSpan w:val="4"/>
            <w:vAlign w:val="center"/>
          </w:tcPr>
          <w:p>
            <w:pPr>
              <w:pStyle w:val="23"/>
              <w:spacing w:before="0" w:line="240" w:lineRule="auto"/>
              <w:jc w:val="center"/>
              <w:rPr>
                <w:rFonts w:ascii="宋体" w:hAnsi="宋体" w:eastAsia="宋体"/>
                <w:kern w:val="2"/>
                <w:sz w:val="21"/>
                <w:szCs w:val="21"/>
              </w:rPr>
            </w:pPr>
          </w:p>
        </w:tc>
        <w:tc>
          <w:tcPr>
            <w:tcW w:w="1847" w:type="dxa"/>
            <w:gridSpan w:val="2"/>
            <w:vAlign w:val="center"/>
          </w:tcPr>
          <w:p>
            <w:pPr>
              <w:pStyle w:val="23"/>
              <w:spacing w:before="0" w:line="240" w:lineRule="auto"/>
              <w:jc w:val="center"/>
              <w:rPr>
                <w:rFonts w:ascii="宋体" w:hAnsi="宋体" w:eastAsia="宋体"/>
                <w:kern w:val="2"/>
                <w:sz w:val="21"/>
                <w:szCs w:val="21"/>
              </w:rPr>
            </w:pPr>
          </w:p>
        </w:tc>
        <w:tc>
          <w:tcPr>
            <w:tcW w:w="2581" w:type="dxa"/>
            <w:gridSpan w:val="2"/>
            <w:vAlign w:val="center"/>
          </w:tcPr>
          <w:p>
            <w:pPr>
              <w:pStyle w:val="23"/>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sz w:val="21"/>
                <w:szCs w:val="21"/>
              </w:rPr>
            </w:pPr>
          </w:p>
        </w:tc>
        <w:tc>
          <w:tcPr>
            <w:tcW w:w="2945" w:type="dxa"/>
            <w:gridSpan w:val="4"/>
            <w:vAlign w:val="center"/>
          </w:tcPr>
          <w:p>
            <w:pPr>
              <w:pStyle w:val="23"/>
              <w:spacing w:before="0" w:line="240" w:lineRule="auto"/>
              <w:jc w:val="center"/>
              <w:rPr>
                <w:rFonts w:ascii="宋体" w:hAnsi="宋体" w:eastAsia="宋体"/>
                <w:kern w:val="2"/>
                <w:sz w:val="21"/>
                <w:szCs w:val="21"/>
              </w:rPr>
            </w:pPr>
          </w:p>
        </w:tc>
        <w:tc>
          <w:tcPr>
            <w:tcW w:w="1847" w:type="dxa"/>
            <w:gridSpan w:val="2"/>
            <w:vAlign w:val="center"/>
          </w:tcPr>
          <w:p>
            <w:pPr>
              <w:pStyle w:val="23"/>
              <w:spacing w:before="0" w:line="240" w:lineRule="auto"/>
              <w:jc w:val="center"/>
              <w:rPr>
                <w:rFonts w:ascii="宋体" w:hAnsi="宋体" w:eastAsia="宋体"/>
                <w:kern w:val="2"/>
                <w:sz w:val="21"/>
                <w:szCs w:val="21"/>
              </w:rPr>
            </w:pPr>
          </w:p>
        </w:tc>
        <w:tc>
          <w:tcPr>
            <w:tcW w:w="2581" w:type="dxa"/>
            <w:gridSpan w:val="2"/>
            <w:vAlign w:val="center"/>
          </w:tcPr>
          <w:p>
            <w:pPr>
              <w:pStyle w:val="23"/>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sz w:val="21"/>
                <w:szCs w:val="21"/>
              </w:rPr>
            </w:pPr>
          </w:p>
        </w:tc>
        <w:tc>
          <w:tcPr>
            <w:tcW w:w="2945" w:type="dxa"/>
            <w:gridSpan w:val="4"/>
            <w:vAlign w:val="center"/>
          </w:tcPr>
          <w:p>
            <w:pPr>
              <w:pStyle w:val="23"/>
              <w:spacing w:before="0" w:line="240" w:lineRule="auto"/>
              <w:jc w:val="center"/>
              <w:rPr>
                <w:rFonts w:ascii="宋体" w:hAnsi="宋体" w:eastAsia="宋体"/>
                <w:kern w:val="2"/>
                <w:sz w:val="21"/>
                <w:szCs w:val="21"/>
              </w:rPr>
            </w:pPr>
          </w:p>
        </w:tc>
        <w:tc>
          <w:tcPr>
            <w:tcW w:w="1847" w:type="dxa"/>
            <w:gridSpan w:val="2"/>
            <w:vAlign w:val="center"/>
          </w:tcPr>
          <w:p>
            <w:pPr>
              <w:pStyle w:val="23"/>
              <w:spacing w:before="0" w:line="240" w:lineRule="auto"/>
              <w:jc w:val="center"/>
              <w:rPr>
                <w:rFonts w:ascii="宋体" w:hAnsi="宋体" w:eastAsia="宋体"/>
                <w:kern w:val="2"/>
                <w:sz w:val="21"/>
                <w:szCs w:val="21"/>
              </w:rPr>
            </w:pPr>
          </w:p>
        </w:tc>
        <w:tc>
          <w:tcPr>
            <w:tcW w:w="2581" w:type="dxa"/>
            <w:gridSpan w:val="2"/>
            <w:vAlign w:val="center"/>
          </w:tcPr>
          <w:p>
            <w:pPr>
              <w:pStyle w:val="23"/>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sz w:val="21"/>
                <w:szCs w:val="21"/>
              </w:rPr>
            </w:pPr>
          </w:p>
        </w:tc>
        <w:tc>
          <w:tcPr>
            <w:tcW w:w="2945" w:type="dxa"/>
            <w:gridSpan w:val="4"/>
            <w:vAlign w:val="center"/>
          </w:tcPr>
          <w:p>
            <w:pPr>
              <w:pStyle w:val="23"/>
              <w:spacing w:before="0" w:line="240" w:lineRule="auto"/>
              <w:jc w:val="center"/>
              <w:rPr>
                <w:rFonts w:ascii="宋体" w:hAnsi="宋体" w:eastAsia="宋体"/>
                <w:kern w:val="2"/>
                <w:sz w:val="21"/>
                <w:szCs w:val="21"/>
              </w:rPr>
            </w:pPr>
          </w:p>
        </w:tc>
        <w:tc>
          <w:tcPr>
            <w:tcW w:w="1847" w:type="dxa"/>
            <w:gridSpan w:val="2"/>
            <w:vAlign w:val="center"/>
          </w:tcPr>
          <w:p>
            <w:pPr>
              <w:pStyle w:val="23"/>
              <w:spacing w:before="0" w:line="240" w:lineRule="auto"/>
              <w:jc w:val="center"/>
              <w:rPr>
                <w:rFonts w:ascii="宋体" w:hAnsi="宋体" w:eastAsia="宋体"/>
                <w:kern w:val="2"/>
                <w:sz w:val="21"/>
                <w:szCs w:val="21"/>
              </w:rPr>
            </w:pPr>
          </w:p>
        </w:tc>
        <w:tc>
          <w:tcPr>
            <w:tcW w:w="2581" w:type="dxa"/>
            <w:gridSpan w:val="2"/>
            <w:vAlign w:val="center"/>
          </w:tcPr>
          <w:p>
            <w:pPr>
              <w:pStyle w:val="23"/>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sz w:val="21"/>
                <w:szCs w:val="21"/>
              </w:rPr>
            </w:pPr>
          </w:p>
        </w:tc>
        <w:tc>
          <w:tcPr>
            <w:tcW w:w="2945" w:type="dxa"/>
            <w:gridSpan w:val="4"/>
            <w:vAlign w:val="center"/>
          </w:tcPr>
          <w:p>
            <w:pPr>
              <w:pStyle w:val="23"/>
              <w:spacing w:before="0" w:line="240" w:lineRule="auto"/>
              <w:jc w:val="center"/>
              <w:rPr>
                <w:rFonts w:ascii="宋体" w:hAnsi="宋体" w:eastAsia="宋体"/>
                <w:kern w:val="2"/>
                <w:sz w:val="21"/>
                <w:szCs w:val="21"/>
              </w:rPr>
            </w:pPr>
          </w:p>
        </w:tc>
        <w:tc>
          <w:tcPr>
            <w:tcW w:w="1847" w:type="dxa"/>
            <w:gridSpan w:val="2"/>
            <w:vAlign w:val="center"/>
          </w:tcPr>
          <w:p>
            <w:pPr>
              <w:pStyle w:val="23"/>
              <w:spacing w:before="0" w:line="240" w:lineRule="auto"/>
              <w:jc w:val="center"/>
              <w:rPr>
                <w:rFonts w:ascii="宋体" w:hAnsi="宋体" w:eastAsia="宋体"/>
                <w:kern w:val="2"/>
                <w:sz w:val="21"/>
                <w:szCs w:val="21"/>
              </w:rPr>
            </w:pPr>
          </w:p>
        </w:tc>
        <w:tc>
          <w:tcPr>
            <w:tcW w:w="2581" w:type="dxa"/>
            <w:gridSpan w:val="2"/>
            <w:vAlign w:val="center"/>
          </w:tcPr>
          <w:p>
            <w:pPr>
              <w:pStyle w:val="23"/>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sz w:val="21"/>
                <w:szCs w:val="21"/>
              </w:rPr>
            </w:pPr>
          </w:p>
        </w:tc>
        <w:tc>
          <w:tcPr>
            <w:tcW w:w="2945" w:type="dxa"/>
            <w:gridSpan w:val="4"/>
            <w:vAlign w:val="center"/>
          </w:tcPr>
          <w:p>
            <w:pPr>
              <w:pStyle w:val="23"/>
              <w:spacing w:before="0" w:line="240" w:lineRule="auto"/>
              <w:jc w:val="center"/>
              <w:rPr>
                <w:rFonts w:ascii="宋体" w:hAnsi="宋体" w:eastAsia="宋体"/>
                <w:kern w:val="2"/>
                <w:sz w:val="21"/>
                <w:szCs w:val="21"/>
              </w:rPr>
            </w:pPr>
          </w:p>
        </w:tc>
        <w:tc>
          <w:tcPr>
            <w:tcW w:w="1847" w:type="dxa"/>
            <w:gridSpan w:val="2"/>
            <w:vAlign w:val="center"/>
          </w:tcPr>
          <w:p>
            <w:pPr>
              <w:pStyle w:val="23"/>
              <w:spacing w:before="0" w:line="240" w:lineRule="auto"/>
              <w:jc w:val="center"/>
              <w:rPr>
                <w:rFonts w:ascii="宋体" w:hAnsi="宋体" w:eastAsia="宋体"/>
                <w:kern w:val="2"/>
                <w:sz w:val="21"/>
                <w:szCs w:val="21"/>
              </w:rPr>
            </w:pPr>
          </w:p>
        </w:tc>
        <w:tc>
          <w:tcPr>
            <w:tcW w:w="2581" w:type="dxa"/>
            <w:gridSpan w:val="2"/>
            <w:vAlign w:val="center"/>
          </w:tcPr>
          <w:p>
            <w:pPr>
              <w:pStyle w:val="23"/>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8" w:type="dxa"/>
            <w:gridSpan w:val="2"/>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获奖情况</w:t>
            </w:r>
          </w:p>
        </w:tc>
        <w:tc>
          <w:tcPr>
            <w:tcW w:w="6232" w:type="dxa"/>
            <w:gridSpan w:val="7"/>
            <w:vAlign w:val="center"/>
          </w:tcPr>
          <w:p>
            <w:pPr>
              <w:pStyle w:val="23"/>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8" w:type="dxa"/>
            <w:gridSpan w:val="2"/>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说明在岗情况</w:t>
            </w:r>
          </w:p>
        </w:tc>
        <w:tc>
          <w:tcPr>
            <w:tcW w:w="6232" w:type="dxa"/>
            <w:gridSpan w:val="7"/>
            <w:vAlign w:val="center"/>
          </w:tcPr>
          <w:p>
            <w:pPr>
              <w:pStyle w:val="23"/>
              <w:spacing w:line="240" w:lineRule="auto"/>
              <w:rPr>
                <w:rFonts w:ascii="宋体" w:hAnsi="宋体" w:eastAsia="宋体"/>
                <w:kern w:val="2"/>
                <w:sz w:val="21"/>
                <w:szCs w:val="21"/>
              </w:rPr>
            </w:pPr>
            <w:r>
              <w:rPr>
                <w:rFonts w:hint="eastAsia" w:ascii="宋体" w:hAnsi="宋体" w:eastAsia="宋体"/>
                <w:kern w:val="2"/>
                <w:sz w:val="21"/>
                <w:szCs w:val="21"/>
              </w:rPr>
              <w:t>目前未在其他项目上任职，现从事工作为：</w:t>
            </w:r>
          </w:p>
          <w:p>
            <w:pPr>
              <w:pStyle w:val="23"/>
              <w:spacing w:before="0" w:line="240" w:lineRule="auto"/>
              <w:rPr>
                <w:rFonts w:ascii="宋体" w:hAnsi="宋体" w:eastAsia="宋体"/>
                <w:kern w:val="2"/>
                <w:sz w:val="21"/>
                <w:szCs w:val="21"/>
              </w:rPr>
            </w:pPr>
            <w:r>
              <w:rPr>
                <w:rFonts w:hint="eastAsia" w:ascii="宋体" w:hAnsi="宋体" w:eastAsia="宋体"/>
                <w:kern w:val="2"/>
                <w:sz w:val="21"/>
                <w:szCs w:val="21"/>
              </w:rPr>
              <w:t>目前虽在其他项目上任职，但本项目中选后能够从该项目撤离，目前任职项目：      ，担任职位：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8" w:type="dxa"/>
            <w:gridSpan w:val="2"/>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备  注</w:t>
            </w:r>
          </w:p>
        </w:tc>
        <w:tc>
          <w:tcPr>
            <w:tcW w:w="6232" w:type="dxa"/>
            <w:gridSpan w:val="7"/>
            <w:vAlign w:val="center"/>
          </w:tcPr>
          <w:p>
            <w:pPr>
              <w:pStyle w:val="23"/>
              <w:spacing w:before="0" w:line="240" w:lineRule="auto"/>
              <w:ind w:firstLine="420"/>
              <w:jc w:val="center"/>
              <w:rPr>
                <w:rFonts w:ascii="宋体" w:hAnsi="宋体" w:eastAsia="宋体"/>
                <w:kern w:val="2"/>
                <w:sz w:val="21"/>
                <w:szCs w:val="21"/>
              </w:rPr>
            </w:pPr>
          </w:p>
        </w:tc>
      </w:tr>
    </w:tbl>
    <w:p>
      <w:pPr>
        <w:ind w:firstLine="0" w:firstLineChars="0"/>
        <w:rPr>
          <w:rFonts w:ascii="宋体" w:hAnsi="宋体" w:cs="宋体"/>
          <w:sz w:val="21"/>
          <w:szCs w:val="21"/>
        </w:rPr>
      </w:pPr>
    </w:p>
    <w:p>
      <w:pPr>
        <w:ind w:firstLine="0" w:firstLineChars="0"/>
        <w:rPr>
          <w:rFonts w:ascii="宋体" w:hAnsi="宋体" w:cs="宋体"/>
          <w:sz w:val="21"/>
          <w:szCs w:val="21"/>
        </w:rPr>
      </w:pPr>
      <w:r>
        <w:rPr>
          <w:rFonts w:hint="eastAsia" w:ascii="宋体" w:hAnsi="宋体" w:cs="宋体"/>
          <w:sz w:val="21"/>
          <w:szCs w:val="21"/>
        </w:rPr>
        <w:t>注：</w:t>
      </w:r>
    </w:p>
    <w:p>
      <w:pPr>
        <w:ind w:firstLine="0" w:firstLineChars="0"/>
        <w:rPr>
          <w:rFonts w:ascii="宋体" w:hAnsi="宋体" w:cs="宋体"/>
          <w:sz w:val="21"/>
          <w:szCs w:val="21"/>
        </w:rPr>
      </w:pPr>
      <w:r>
        <w:rPr>
          <w:rFonts w:hint="eastAsia" w:ascii="宋体" w:hAnsi="宋体" w:cs="宋体"/>
          <w:sz w:val="21"/>
          <w:szCs w:val="21"/>
        </w:rPr>
        <w:t>1.比选申请人应在本表后附相关人员的身份证影印件及资格审查条件所要求的其他相关证明文件的影印件，并提供其担任项目负责人类似职务的业绩证明材料的影印件，并附有单位的任职证明文件。如上述人员在本表中填报的业绩与前表（四）近年完成的类似项目情况表的业绩相同，此处可以不再重复附后。</w:t>
      </w:r>
    </w:p>
    <w:p>
      <w:pPr>
        <w:ind w:firstLine="0" w:firstLineChars="0"/>
        <w:rPr>
          <w:rFonts w:ascii="宋体" w:hAnsi="宋体" w:cs="宋体"/>
          <w:sz w:val="21"/>
          <w:szCs w:val="21"/>
        </w:rPr>
      </w:pPr>
      <w:r>
        <w:rPr>
          <w:rFonts w:hint="eastAsia" w:ascii="宋体" w:hAnsi="宋体" w:cs="宋体"/>
          <w:sz w:val="21"/>
          <w:szCs w:val="21"/>
        </w:rPr>
        <w:t>2、以上证明材料及本表均应加盖比选申请人单位章。</w:t>
      </w:r>
    </w:p>
    <w:p>
      <w:pPr>
        <w:ind w:firstLine="480"/>
        <w:rPr>
          <w:rFonts w:ascii="宋体" w:hAnsi="宋体"/>
        </w:rPr>
      </w:pPr>
    </w:p>
    <w:p>
      <w:pPr>
        <w:numPr>
          <w:ilvl w:val="0"/>
          <w:numId w:val="6"/>
        </w:numPr>
        <w:ind w:firstLineChars="0"/>
        <w:jc w:val="center"/>
        <w:outlineLvl w:val="1"/>
        <w:rPr>
          <w:rFonts w:ascii="宋体" w:hAnsi="宋体"/>
          <w:sz w:val="28"/>
          <w:szCs w:val="28"/>
        </w:rPr>
      </w:pPr>
      <w:r>
        <w:rPr>
          <w:rFonts w:ascii="宋体" w:hAnsi="宋体"/>
          <w:sz w:val="28"/>
          <w:szCs w:val="28"/>
        </w:rPr>
        <w:br w:type="page"/>
      </w:r>
      <w:r>
        <w:rPr>
          <w:rFonts w:hint="eastAsia" w:ascii="宋体" w:hAnsi="宋体"/>
          <w:b/>
          <w:bCs/>
          <w:sz w:val="28"/>
          <w:szCs w:val="28"/>
        </w:rPr>
        <w:t>比选申请人须知前附表规定的其他资料</w:t>
      </w:r>
      <w:bookmarkEnd w:id="72"/>
      <w:bookmarkEnd w:id="73"/>
      <w:bookmarkEnd w:id="74"/>
      <w:bookmarkEnd w:id="75"/>
    </w:p>
    <w:p>
      <w:pPr>
        <w:widowControl/>
        <w:ind w:firstLine="480"/>
        <w:jc w:val="left"/>
        <w:rPr>
          <w:rFonts w:ascii="宋体" w:hAnsi="宋体" w:cs="Arial"/>
          <w:szCs w:val="24"/>
        </w:rPr>
      </w:pPr>
      <w:r>
        <w:rPr>
          <w:rFonts w:hint="eastAsia" w:ascii="宋体" w:hAnsi="宋体" w:cs="Arial"/>
          <w:szCs w:val="24"/>
        </w:rPr>
        <w:t>比选申请</w:t>
      </w:r>
      <w:r>
        <w:rPr>
          <w:rFonts w:ascii="宋体" w:hAnsi="宋体" w:cs="Arial"/>
          <w:szCs w:val="24"/>
        </w:rPr>
        <w:t>人在此附</w:t>
      </w:r>
      <w:r>
        <w:rPr>
          <w:rFonts w:hint="eastAsia" w:ascii="宋体" w:hAnsi="宋体" w:cs="Arial"/>
          <w:szCs w:val="24"/>
        </w:rPr>
        <w:t>比选申请</w:t>
      </w:r>
      <w:r>
        <w:rPr>
          <w:rFonts w:ascii="宋体" w:hAnsi="宋体" w:cs="Arial"/>
          <w:szCs w:val="24"/>
        </w:rPr>
        <w:t>人认为有必要提供的其它资料</w:t>
      </w:r>
      <w:r>
        <w:rPr>
          <w:rFonts w:hint="eastAsia" w:ascii="宋体" w:hAnsi="宋体" w:cs="Arial"/>
          <w:szCs w:val="24"/>
        </w:rPr>
        <w:t>，如补遗书、企业荣誉证书、软件著作权证书、承诺书等。</w:t>
      </w:r>
    </w:p>
    <w:p>
      <w:pPr>
        <w:widowControl/>
        <w:ind w:firstLine="480"/>
        <w:jc w:val="left"/>
        <w:rPr>
          <w:rFonts w:ascii="宋体" w:hAnsi="宋体" w:cs="Arial"/>
          <w:szCs w:val="24"/>
        </w:rPr>
      </w:pPr>
    </w:p>
    <w:p>
      <w:pPr>
        <w:widowControl/>
        <w:ind w:firstLine="0" w:firstLineChars="0"/>
        <w:jc w:val="center"/>
        <w:rPr>
          <w:rFonts w:ascii="宋体" w:hAnsi="宋体"/>
          <w:sz w:val="28"/>
          <w:szCs w:val="28"/>
        </w:rPr>
      </w:pPr>
      <w:r>
        <w:rPr>
          <w:rFonts w:hint="eastAsia" w:ascii="宋体" w:hAnsi="宋体" w:cs="Arial"/>
          <w:szCs w:val="24"/>
        </w:rPr>
        <w:br w:type="page"/>
      </w:r>
      <w:r>
        <w:rPr>
          <w:rFonts w:hint="eastAsia" w:ascii="宋体" w:hAnsi="宋体"/>
          <w:b/>
          <w:bCs/>
          <w:sz w:val="28"/>
          <w:szCs w:val="28"/>
        </w:rPr>
        <w:t>七、已标价工程量清单</w:t>
      </w:r>
    </w:p>
    <w:p>
      <w:pPr>
        <w:widowControl/>
        <w:ind w:firstLine="560"/>
        <w:jc w:val="left"/>
        <w:rPr>
          <w:rFonts w:ascii="宋体" w:hAnsi="宋体"/>
          <w:sz w:val="28"/>
          <w:szCs w:val="28"/>
        </w:rPr>
      </w:pPr>
    </w:p>
    <w:p>
      <w:pPr>
        <w:widowControl/>
        <w:ind w:firstLine="440"/>
        <w:jc w:val="left"/>
        <w:rPr>
          <w:rFonts w:ascii="宋体" w:hAnsi="宋体"/>
          <w:sz w:val="28"/>
          <w:szCs w:val="28"/>
        </w:rPr>
      </w:pPr>
      <w:r>
        <w:rPr>
          <w:rFonts w:hint="eastAsia" w:ascii="宋体" w:hAnsi="宋体" w:cs="宋体"/>
          <w:kern w:val="0"/>
          <w:sz w:val="22"/>
        </w:rPr>
        <w:t>比选申请人应按照第</w:t>
      </w:r>
      <w:r>
        <w:rPr>
          <w:rFonts w:ascii="宋体" w:hAnsi="宋体" w:cs="宋体"/>
          <w:kern w:val="0"/>
          <w:sz w:val="22"/>
        </w:rPr>
        <w:t>六</w:t>
      </w:r>
      <w:r>
        <w:rPr>
          <w:rFonts w:hint="eastAsia" w:ascii="宋体" w:hAnsi="宋体" w:cs="宋体"/>
          <w:kern w:val="0"/>
          <w:sz w:val="22"/>
        </w:rPr>
        <w:t>章“3.工程量清单”的要求逐项填报工程量清单，包括工</w:t>
      </w:r>
      <w:r>
        <w:rPr>
          <w:kern w:val="0"/>
          <w:sz w:val="22"/>
        </w:rPr>
        <w:t>程量清单说明、</w:t>
      </w:r>
      <w:r>
        <w:rPr>
          <w:rFonts w:hint="eastAsia"/>
          <w:kern w:val="0"/>
          <w:sz w:val="22"/>
        </w:rPr>
        <w:t>比选申请</w:t>
      </w:r>
      <w:r>
        <w:rPr>
          <w:kern w:val="0"/>
          <w:sz w:val="22"/>
        </w:rPr>
        <w:t>报价说明及工程量清单各项表格。</w:t>
      </w:r>
    </w:p>
    <w:p>
      <w:pPr>
        <w:spacing w:line="400" w:lineRule="exact"/>
        <w:ind w:firstLine="0" w:firstLineChars="0"/>
        <w:rPr>
          <w:rFonts w:ascii="宋体" w:hAnsi="宋体"/>
          <w:sz w:val="22"/>
        </w:rPr>
      </w:pPr>
    </w:p>
    <w:p>
      <w:pPr>
        <w:spacing w:line="400" w:lineRule="exact"/>
        <w:ind w:firstLine="0" w:firstLineChars="0"/>
        <w:rPr>
          <w:rFonts w:ascii="宋体" w:hAnsi="宋体"/>
          <w:sz w:val="22"/>
        </w:rPr>
      </w:pPr>
    </w:p>
    <w:p>
      <w:pPr>
        <w:spacing w:line="400" w:lineRule="exact"/>
        <w:ind w:firstLine="0" w:firstLineChars="0"/>
        <w:rPr>
          <w:rFonts w:ascii="宋体" w:hAnsi="宋体"/>
          <w:sz w:val="22"/>
        </w:rPr>
      </w:pPr>
    </w:p>
    <w:p>
      <w:pPr>
        <w:spacing w:line="400" w:lineRule="exact"/>
        <w:ind w:firstLine="0" w:firstLineChars="0"/>
        <w:rPr>
          <w:rFonts w:ascii="宋体" w:hAnsi="宋体"/>
          <w:sz w:val="22"/>
        </w:rPr>
      </w:pPr>
    </w:p>
    <w:p>
      <w:pPr>
        <w:spacing w:line="400" w:lineRule="exact"/>
        <w:ind w:firstLine="0" w:firstLineChars="0"/>
        <w:rPr>
          <w:rFonts w:ascii="宋体" w:hAnsi="宋体"/>
          <w:sz w:val="22"/>
        </w:rPr>
      </w:pPr>
    </w:p>
    <w:p>
      <w:pPr>
        <w:spacing w:line="400" w:lineRule="exact"/>
        <w:ind w:firstLine="0" w:firstLineChars="0"/>
        <w:rPr>
          <w:rFonts w:ascii="宋体" w:hAnsi="宋体"/>
          <w:sz w:val="22"/>
        </w:rPr>
      </w:pPr>
    </w:p>
    <w:p>
      <w:pPr>
        <w:ind w:firstLine="480"/>
      </w:pPr>
    </w:p>
    <w:p>
      <w:pPr>
        <w:ind w:firstLine="480"/>
      </w:pPr>
    </w:p>
    <w:p>
      <w:pPr>
        <w:ind w:firstLine="480"/>
      </w:pPr>
    </w:p>
    <w:sectPr>
      <w:pgSz w:w="11906" w:h="16838"/>
      <w:pgMar w:top="1440" w:right="1797" w:bottom="1440" w:left="1797" w:header="851" w:footer="992"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time">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17</w:t>
    </w:r>
    <w:r>
      <w:rPr>
        <w:lang w:val="zh-CN"/>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130</w:t>
    </w:r>
    <w: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0A4636"/>
    <w:multiLevelType w:val="singleLevel"/>
    <w:tmpl w:val="B10A4636"/>
    <w:lvl w:ilvl="0" w:tentative="0">
      <w:start w:val="1"/>
      <w:numFmt w:val="decimal"/>
      <w:suff w:val="nothing"/>
      <w:lvlText w:val="%1、"/>
      <w:lvlJc w:val="left"/>
    </w:lvl>
  </w:abstractNum>
  <w:abstractNum w:abstractNumId="1">
    <w:nsid w:val="1A17CCEB"/>
    <w:multiLevelType w:val="singleLevel"/>
    <w:tmpl w:val="1A17CCEB"/>
    <w:lvl w:ilvl="0" w:tentative="0">
      <w:start w:val="1"/>
      <w:numFmt w:val="decimal"/>
      <w:suff w:val="nothing"/>
      <w:lvlText w:val="%1、"/>
      <w:lvlJc w:val="left"/>
    </w:lvl>
  </w:abstractNum>
  <w:abstractNum w:abstractNumId="2">
    <w:nsid w:val="1C84C15E"/>
    <w:multiLevelType w:val="singleLevel"/>
    <w:tmpl w:val="1C84C15E"/>
    <w:lvl w:ilvl="0" w:tentative="0">
      <w:start w:val="1"/>
      <w:numFmt w:val="decimal"/>
      <w:suff w:val="nothing"/>
      <w:lvlText w:val="%1、"/>
      <w:lvlJc w:val="left"/>
    </w:lvl>
  </w:abstractNum>
  <w:abstractNum w:abstractNumId="3">
    <w:nsid w:val="3891506A"/>
    <w:multiLevelType w:val="multilevel"/>
    <w:tmpl w:val="3891506A"/>
    <w:lvl w:ilvl="0" w:tentative="0">
      <w:start w:val="1"/>
      <w:numFmt w:val="decimal"/>
      <w:pStyle w:val="5"/>
      <w:lvlText w:val="%1."/>
      <w:lvlJc w:val="left"/>
      <w:pPr>
        <w:ind w:left="0" w:firstLine="0"/>
      </w:pPr>
      <w:rPr>
        <w:rFonts w:hint="eastAsia"/>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4">
    <w:nsid w:val="67520A84"/>
    <w:multiLevelType w:val="multilevel"/>
    <w:tmpl w:val="67520A84"/>
    <w:lvl w:ilvl="0" w:tentative="0">
      <w:start w:val="3"/>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3"/>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FkM2I3ZDZmZjFlNzg1ODExYzkyOTc1MTgzYjI1NDgifQ=="/>
  </w:docVars>
  <w:rsids>
    <w:rsidRoot w:val="6BDC1583"/>
    <w:rsid w:val="000075FA"/>
    <w:rsid w:val="000347DB"/>
    <w:rsid w:val="00040F24"/>
    <w:rsid w:val="000565E2"/>
    <w:rsid w:val="00070FB9"/>
    <w:rsid w:val="00085260"/>
    <w:rsid w:val="000859AB"/>
    <w:rsid w:val="000A6571"/>
    <w:rsid w:val="000D36BF"/>
    <w:rsid w:val="000E17CD"/>
    <w:rsid w:val="000E2D55"/>
    <w:rsid w:val="00141C64"/>
    <w:rsid w:val="00171E16"/>
    <w:rsid w:val="0019403B"/>
    <w:rsid w:val="001B7EAE"/>
    <w:rsid w:val="001F71EF"/>
    <w:rsid w:val="00217A18"/>
    <w:rsid w:val="00244C04"/>
    <w:rsid w:val="002561B1"/>
    <w:rsid w:val="002872FD"/>
    <w:rsid w:val="0029080A"/>
    <w:rsid w:val="00291A9F"/>
    <w:rsid w:val="00295165"/>
    <w:rsid w:val="002A086D"/>
    <w:rsid w:val="002E1335"/>
    <w:rsid w:val="002F2ED9"/>
    <w:rsid w:val="002F6EC7"/>
    <w:rsid w:val="002F7723"/>
    <w:rsid w:val="00330F3B"/>
    <w:rsid w:val="003415A2"/>
    <w:rsid w:val="003C2565"/>
    <w:rsid w:val="003E0E34"/>
    <w:rsid w:val="003F41EB"/>
    <w:rsid w:val="00410857"/>
    <w:rsid w:val="00466E6B"/>
    <w:rsid w:val="004B5A19"/>
    <w:rsid w:val="004D149F"/>
    <w:rsid w:val="004D585D"/>
    <w:rsid w:val="00511B13"/>
    <w:rsid w:val="005147BF"/>
    <w:rsid w:val="00531418"/>
    <w:rsid w:val="005330E5"/>
    <w:rsid w:val="005332B2"/>
    <w:rsid w:val="005465DF"/>
    <w:rsid w:val="00554950"/>
    <w:rsid w:val="00565653"/>
    <w:rsid w:val="005819B5"/>
    <w:rsid w:val="005B02F9"/>
    <w:rsid w:val="005C3AB0"/>
    <w:rsid w:val="005F6302"/>
    <w:rsid w:val="00675FB3"/>
    <w:rsid w:val="006911D2"/>
    <w:rsid w:val="006C6868"/>
    <w:rsid w:val="006D6094"/>
    <w:rsid w:val="0071194A"/>
    <w:rsid w:val="00731835"/>
    <w:rsid w:val="0074416F"/>
    <w:rsid w:val="00752F0D"/>
    <w:rsid w:val="00755F0A"/>
    <w:rsid w:val="00771E6D"/>
    <w:rsid w:val="0078047D"/>
    <w:rsid w:val="007D162A"/>
    <w:rsid w:val="007D204B"/>
    <w:rsid w:val="007E31AE"/>
    <w:rsid w:val="0081466D"/>
    <w:rsid w:val="008214FE"/>
    <w:rsid w:val="008239DA"/>
    <w:rsid w:val="008821B6"/>
    <w:rsid w:val="008A7AAB"/>
    <w:rsid w:val="008B66CD"/>
    <w:rsid w:val="008D1137"/>
    <w:rsid w:val="008E1DF8"/>
    <w:rsid w:val="009062E7"/>
    <w:rsid w:val="00907635"/>
    <w:rsid w:val="00927FB0"/>
    <w:rsid w:val="009425C8"/>
    <w:rsid w:val="00946AB6"/>
    <w:rsid w:val="00960688"/>
    <w:rsid w:val="0096129D"/>
    <w:rsid w:val="009657DB"/>
    <w:rsid w:val="009674A2"/>
    <w:rsid w:val="00967FA8"/>
    <w:rsid w:val="00971ADA"/>
    <w:rsid w:val="0099040E"/>
    <w:rsid w:val="009A2A58"/>
    <w:rsid w:val="009D3685"/>
    <w:rsid w:val="00A12AF6"/>
    <w:rsid w:val="00A60983"/>
    <w:rsid w:val="00A72603"/>
    <w:rsid w:val="00A77747"/>
    <w:rsid w:val="00A8354B"/>
    <w:rsid w:val="00AE5F91"/>
    <w:rsid w:val="00B03723"/>
    <w:rsid w:val="00B13221"/>
    <w:rsid w:val="00B37B49"/>
    <w:rsid w:val="00B57130"/>
    <w:rsid w:val="00B73942"/>
    <w:rsid w:val="00B86DD2"/>
    <w:rsid w:val="00BE390F"/>
    <w:rsid w:val="00C07E9B"/>
    <w:rsid w:val="00C45AD2"/>
    <w:rsid w:val="00C54858"/>
    <w:rsid w:val="00C62753"/>
    <w:rsid w:val="00C74023"/>
    <w:rsid w:val="00C97EAE"/>
    <w:rsid w:val="00CA5873"/>
    <w:rsid w:val="00CE5684"/>
    <w:rsid w:val="00D32124"/>
    <w:rsid w:val="00D34986"/>
    <w:rsid w:val="00DF2A94"/>
    <w:rsid w:val="00E20CC3"/>
    <w:rsid w:val="00E23A1D"/>
    <w:rsid w:val="00E32368"/>
    <w:rsid w:val="00E51E58"/>
    <w:rsid w:val="00E614D8"/>
    <w:rsid w:val="00E61812"/>
    <w:rsid w:val="00E67039"/>
    <w:rsid w:val="00E91CCE"/>
    <w:rsid w:val="00EC7187"/>
    <w:rsid w:val="00ED01A7"/>
    <w:rsid w:val="00EF1037"/>
    <w:rsid w:val="00EF2627"/>
    <w:rsid w:val="00F035D2"/>
    <w:rsid w:val="00F214F1"/>
    <w:rsid w:val="00F33E7D"/>
    <w:rsid w:val="00F47873"/>
    <w:rsid w:val="00F52949"/>
    <w:rsid w:val="01DA4A2F"/>
    <w:rsid w:val="01F906F6"/>
    <w:rsid w:val="09777E39"/>
    <w:rsid w:val="09A6526C"/>
    <w:rsid w:val="09EF451D"/>
    <w:rsid w:val="0A5E6860"/>
    <w:rsid w:val="0C1A5E41"/>
    <w:rsid w:val="18F262E5"/>
    <w:rsid w:val="1B485930"/>
    <w:rsid w:val="1C7A7A72"/>
    <w:rsid w:val="1CC528B8"/>
    <w:rsid w:val="1E1D38F7"/>
    <w:rsid w:val="213C64BD"/>
    <w:rsid w:val="241A0897"/>
    <w:rsid w:val="285F73E9"/>
    <w:rsid w:val="28F72E4E"/>
    <w:rsid w:val="28FA4916"/>
    <w:rsid w:val="2DF717FC"/>
    <w:rsid w:val="2F9E02E9"/>
    <w:rsid w:val="329E0921"/>
    <w:rsid w:val="38710670"/>
    <w:rsid w:val="397643D5"/>
    <w:rsid w:val="3A3347B5"/>
    <w:rsid w:val="3B1F0857"/>
    <w:rsid w:val="3BCD3448"/>
    <w:rsid w:val="3D030CB7"/>
    <w:rsid w:val="3DB908F0"/>
    <w:rsid w:val="3F9B4776"/>
    <w:rsid w:val="40522E08"/>
    <w:rsid w:val="40B41A41"/>
    <w:rsid w:val="417D1C7B"/>
    <w:rsid w:val="42BD098E"/>
    <w:rsid w:val="43EA0FDD"/>
    <w:rsid w:val="468D0D57"/>
    <w:rsid w:val="47570E9F"/>
    <w:rsid w:val="482A4C14"/>
    <w:rsid w:val="48653644"/>
    <w:rsid w:val="4BCA036B"/>
    <w:rsid w:val="4CFD005A"/>
    <w:rsid w:val="4ED669AE"/>
    <w:rsid w:val="50677C7F"/>
    <w:rsid w:val="5379560D"/>
    <w:rsid w:val="56F25525"/>
    <w:rsid w:val="574B5A5E"/>
    <w:rsid w:val="575B3FCB"/>
    <w:rsid w:val="583E3403"/>
    <w:rsid w:val="5980662B"/>
    <w:rsid w:val="5A0E6613"/>
    <w:rsid w:val="5CC8077F"/>
    <w:rsid w:val="5E504B2C"/>
    <w:rsid w:val="5E7F4305"/>
    <w:rsid w:val="5E9E702F"/>
    <w:rsid w:val="5EC4043B"/>
    <w:rsid w:val="606A7C24"/>
    <w:rsid w:val="6175085B"/>
    <w:rsid w:val="61A74EFB"/>
    <w:rsid w:val="62CC31F8"/>
    <w:rsid w:val="63600F21"/>
    <w:rsid w:val="68E36491"/>
    <w:rsid w:val="6B1267C9"/>
    <w:rsid w:val="6BD66460"/>
    <w:rsid w:val="6BDC1583"/>
    <w:rsid w:val="6C4518BA"/>
    <w:rsid w:val="6D907058"/>
    <w:rsid w:val="70C62C79"/>
    <w:rsid w:val="74E0691B"/>
    <w:rsid w:val="765C4293"/>
    <w:rsid w:val="7B4F2100"/>
    <w:rsid w:val="7D886229"/>
    <w:rsid w:val="7D9F3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4">
    <w:name w:val="heading 1"/>
    <w:basedOn w:val="1"/>
    <w:next w:val="1"/>
    <w:link w:val="27"/>
    <w:qFormat/>
    <w:uiPriority w:val="9"/>
    <w:pPr>
      <w:keepNext/>
      <w:keepLines/>
      <w:spacing w:before="320" w:after="320" w:line="240" w:lineRule="auto"/>
      <w:ind w:firstLine="0" w:firstLineChars="0"/>
      <w:jc w:val="center"/>
      <w:outlineLvl w:val="0"/>
    </w:pPr>
    <w:rPr>
      <w:b/>
      <w:bCs/>
      <w:kern w:val="44"/>
      <w:sz w:val="44"/>
      <w:szCs w:val="44"/>
    </w:rPr>
  </w:style>
  <w:style w:type="paragraph" w:styleId="5">
    <w:name w:val="heading 2"/>
    <w:basedOn w:val="1"/>
    <w:next w:val="1"/>
    <w:qFormat/>
    <w:uiPriority w:val="9"/>
    <w:pPr>
      <w:keepNext/>
      <w:keepLines/>
      <w:numPr>
        <w:ilvl w:val="0"/>
        <w:numId w:val="1"/>
      </w:numPr>
      <w:spacing w:before="200" w:after="200"/>
      <w:ind w:firstLineChars="0"/>
      <w:outlineLvl w:val="1"/>
    </w:pPr>
    <w:rPr>
      <w:b/>
      <w:bCs/>
      <w:kern w:val="0"/>
      <w:sz w:val="28"/>
      <w:szCs w:val="32"/>
    </w:rPr>
  </w:style>
  <w:style w:type="paragraph" w:styleId="6">
    <w:name w:val="heading 3"/>
    <w:basedOn w:val="1"/>
    <w:next w:val="1"/>
    <w:qFormat/>
    <w:uiPriority w:val="9"/>
    <w:pPr>
      <w:keepNext/>
      <w:keepLines/>
      <w:spacing w:before="200" w:after="200" w:line="415" w:lineRule="auto"/>
      <w:ind w:firstLine="0" w:firstLineChars="0"/>
      <w:outlineLvl w:val="2"/>
    </w:pPr>
    <w:rPr>
      <w:b/>
      <w:bCs/>
      <w:kern w:val="0"/>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240" w:lineRule="auto"/>
      <w:ind w:firstLine="420"/>
    </w:pPr>
  </w:style>
  <w:style w:type="paragraph" w:styleId="3">
    <w:name w:val="Body Text Indent"/>
    <w:basedOn w:val="1"/>
    <w:unhideWhenUsed/>
    <w:qFormat/>
    <w:uiPriority w:val="99"/>
    <w:pPr>
      <w:spacing w:after="120"/>
      <w:ind w:left="420" w:leftChars="200"/>
    </w:pPr>
  </w:style>
  <w:style w:type="paragraph" w:styleId="7">
    <w:name w:val="annotation text"/>
    <w:basedOn w:val="1"/>
    <w:unhideWhenUsed/>
    <w:qFormat/>
    <w:uiPriority w:val="0"/>
    <w:pPr>
      <w:jc w:val="left"/>
    </w:pPr>
    <w:rPr>
      <w:kern w:val="0"/>
      <w:szCs w:val="20"/>
    </w:rPr>
  </w:style>
  <w:style w:type="paragraph" w:styleId="8">
    <w:name w:val="Body Text"/>
    <w:basedOn w:val="1"/>
    <w:qFormat/>
    <w:uiPriority w:val="99"/>
    <w:pPr>
      <w:autoSpaceDE w:val="0"/>
      <w:autoSpaceDN w:val="0"/>
      <w:jc w:val="left"/>
    </w:pPr>
    <w:rPr>
      <w:rFonts w:ascii="宋体" w:hAnsi="宋体" w:cs="宋体"/>
      <w:kern w:val="0"/>
      <w:szCs w:val="24"/>
      <w:lang w:val="zh-CN" w:bidi="zh-CN"/>
    </w:rPr>
  </w:style>
  <w:style w:type="paragraph" w:styleId="9">
    <w:name w:val="Plain Text"/>
    <w:basedOn w:val="1"/>
    <w:qFormat/>
    <w:uiPriority w:val="0"/>
    <w:pPr>
      <w:spacing w:line="240" w:lineRule="auto"/>
      <w:ind w:firstLine="0" w:firstLineChars="0"/>
    </w:pPr>
    <w:rPr>
      <w:rFonts w:ascii="宋体" w:hAnsi="Courier New"/>
      <w:kern w:val="0"/>
      <w:sz w:val="20"/>
      <w:szCs w:val="21"/>
    </w:rPr>
  </w:style>
  <w:style w:type="paragraph" w:styleId="10">
    <w:name w:val="footer"/>
    <w:basedOn w:val="1"/>
    <w:qFormat/>
    <w:uiPriority w:val="99"/>
    <w:pPr>
      <w:tabs>
        <w:tab w:val="center" w:pos="4153"/>
        <w:tab w:val="right" w:pos="8306"/>
      </w:tabs>
      <w:snapToGrid w:val="0"/>
      <w:spacing w:line="240" w:lineRule="auto"/>
      <w:ind w:firstLine="0" w:firstLineChars="0"/>
      <w:jc w:val="left"/>
    </w:pPr>
    <w:rPr>
      <w:kern w:val="0"/>
      <w:sz w:val="18"/>
      <w:szCs w:val="18"/>
    </w:rPr>
  </w:style>
  <w:style w:type="paragraph" w:styleId="11">
    <w:name w:val="header"/>
    <w:basedOn w:val="1"/>
    <w:qFormat/>
    <w:uiPriority w:val="0"/>
    <w:pPr>
      <w:pBdr>
        <w:bottom w:val="single" w:color="auto" w:sz="6" w:space="1"/>
      </w:pBdr>
      <w:tabs>
        <w:tab w:val="center" w:pos="4153"/>
        <w:tab w:val="right" w:pos="8306"/>
      </w:tabs>
      <w:snapToGrid w:val="0"/>
      <w:spacing w:line="240" w:lineRule="auto"/>
      <w:ind w:firstLine="0" w:firstLineChars="0"/>
      <w:jc w:val="center"/>
    </w:pPr>
    <w:rPr>
      <w:kern w:val="0"/>
      <w:sz w:val="18"/>
      <w:szCs w:val="18"/>
    </w:rPr>
  </w:style>
  <w:style w:type="paragraph" w:styleId="12">
    <w:name w:val="toc 1"/>
    <w:basedOn w:val="1"/>
    <w:next w:val="1"/>
    <w:qFormat/>
    <w:uiPriority w:val="0"/>
    <w:pPr>
      <w:spacing w:before="120" w:after="120" w:line="240" w:lineRule="auto"/>
      <w:ind w:firstLine="0" w:firstLineChars="0"/>
      <w:jc w:val="left"/>
    </w:pPr>
    <w:rPr>
      <w:b/>
      <w:bCs/>
      <w:caps/>
      <w:sz w:val="20"/>
      <w:szCs w:val="20"/>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qFormat/>
    <w:uiPriority w:val="99"/>
    <w:rPr>
      <w:color w:val="0000FF"/>
      <w:u w:val="single"/>
    </w:rPr>
  </w:style>
  <w:style w:type="paragraph" w:customStyle="1" w:styleId="17">
    <w:name w:val="_Style 5"/>
    <w:basedOn w:val="4"/>
    <w:next w:val="1"/>
    <w:qFormat/>
    <w:uiPriority w:val="39"/>
    <w:pPr>
      <w:widowControl/>
      <w:spacing w:before="240" w:after="0" w:line="259" w:lineRule="auto"/>
      <w:jc w:val="left"/>
      <w:outlineLvl w:val="9"/>
    </w:pPr>
    <w:rPr>
      <w:rFonts w:ascii="等线 Light" w:hAnsi="等线 Light" w:eastAsia="等线 Light"/>
      <w:b w:val="0"/>
      <w:bCs w:val="0"/>
      <w:color w:val="2E74B5"/>
      <w:kern w:val="0"/>
      <w:sz w:val="32"/>
      <w:szCs w:val="32"/>
    </w:rPr>
  </w:style>
  <w:style w:type="paragraph" w:customStyle="1" w:styleId="18">
    <w:name w:val="Char Char Char Char"/>
    <w:basedOn w:val="1"/>
    <w:qFormat/>
    <w:uiPriority w:val="0"/>
    <w:pPr>
      <w:spacing w:line="240" w:lineRule="auto"/>
      <w:ind w:firstLine="0" w:firstLineChars="0"/>
    </w:pPr>
    <w:rPr>
      <w:sz w:val="21"/>
      <w:szCs w:val="21"/>
    </w:rPr>
  </w:style>
  <w:style w:type="paragraph" w:customStyle="1" w:styleId="19">
    <w:name w:val="Default"/>
    <w:qFormat/>
    <w:uiPriority w:val="0"/>
    <w:pPr>
      <w:widowControl w:val="0"/>
      <w:autoSpaceDE w:val="0"/>
      <w:autoSpaceDN w:val="0"/>
      <w:adjustRightInd w:val="0"/>
    </w:pPr>
    <w:rPr>
      <w:rFonts w:ascii="宋体" w:hAnsi="等线" w:eastAsia="宋体" w:cs="宋体"/>
      <w:color w:val="000000"/>
      <w:sz w:val="24"/>
      <w:szCs w:val="24"/>
      <w:lang w:val="en-US" w:eastAsia="en-US" w:bidi="ar-SA"/>
    </w:rPr>
  </w:style>
  <w:style w:type="character" w:customStyle="1" w:styleId="20">
    <w:name w:val="fontstyle01"/>
    <w:qFormat/>
    <w:uiPriority w:val="0"/>
    <w:rPr>
      <w:rFonts w:hint="eastAsia" w:ascii="宋体" w:hAnsi="宋体" w:eastAsia="宋体"/>
      <w:color w:val="000000"/>
      <w:sz w:val="24"/>
      <w:szCs w:val="24"/>
    </w:rPr>
  </w:style>
  <w:style w:type="paragraph" w:customStyle="1" w:styleId="21">
    <w:name w:val="表格样式"/>
    <w:basedOn w:val="1"/>
    <w:qFormat/>
    <w:uiPriority w:val="0"/>
    <w:pPr>
      <w:spacing w:line="0" w:lineRule="atLeast"/>
      <w:ind w:firstLine="0" w:firstLineChars="0"/>
      <w:jc w:val="center"/>
    </w:pPr>
    <w:rPr>
      <w:rFonts w:ascii="time" w:hAnsi="time" w:cs="宋体"/>
      <w:sz w:val="20"/>
      <w:szCs w:val="20"/>
    </w:rPr>
  </w:style>
  <w:style w:type="paragraph" w:styleId="22">
    <w:name w:val="List Paragraph"/>
    <w:basedOn w:val="1"/>
    <w:qFormat/>
    <w:uiPriority w:val="99"/>
    <w:pPr>
      <w:spacing w:line="240" w:lineRule="auto"/>
      <w:ind w:firstLine="420"/>
    </w:pPr>
    <w:rPr>
      <w:rFonts w:ascii="Calibri" w:hAnsi="Calibri"/>
      <w:sz w:val="21"/>
    </w:rPr>
  </w:style>
  <w:style w:type="paragraph" w:customStyle="1" w:styleId="23">
    <w:name w:val="样式 标题 2 + Times New Roman 四号 非加粗 段前: 5 磅 段后: 0 磅 行距: 固定值 20..."/>
    <w:basedOn w:val="5"/>
    <w:qFormat/>
    <w:uiPriority w:val="0"/>
    <w:pPr>
      <w:numPr>
        <w:numId w:val="0"/>
      </w:numPr>
      <w:spacing w:before="100" w:after="0" w:line="400" w:lineRule="exact"/>
    </w:pPr>
    <w:rPr>
      <w:rFonts w:eastAsia="黑体" w:cs="宋体"/>
      <w:b w:val="0"/>
      <w:bCs w:val="0"/>
      <w:szCs w:val="20"/>
    </w:rPr>
  </w:style>
  <w:style w:type="paragraph" w:customStyle="1" w:styleId="24">
    <w:name w:val="修订1"/>
    <w:hidden/>
    <w:semiHidden/>
    <w:qFormat/>
    <w:uiPriority w:val="99"/>
    <w:rPr>
      <w:rFonts w:ascii="Times New Roman" w:hAnsi="Times New Roman" w:eastAsia="宋体" w:cs="Times New Roman"/>
      <w:kern w:val="2"/>
      <w:sz w:val="24"/>
      <w:szCs w:val="22"/>
      <w:lang w:val="en-US" w:eastAsia="zh-CN" w:bidi="ar-SA"/>
    </w:rPr>
  </w:style>
  <w:style w:type="paragraph" w:customStyle="1" w:styleId="25">
    <w:name w:val="修订2"/>
    <w:hidden/>
    <w:semiHidden/>
    <w:qFormat/>
    <w:uiPriority w:val="99"/>
    <w:rPr>
      <w:rFonts w:ascii="Times New Roman" w:hAnsi="Times New Roman" w:eastAsia="宋体" w:cs="Times New Roman"/>
      <w:kern w:val="2"/>
      <w:sz w:val="24"/>
      <w:szCs w:val="22"/>
      <w:lang w:val="en-US" w:eastAsia="zh-CN" w:bidi="ar-SA"/>
    </w:rPr>
  </w:style>
  <w:style w:type="paragraph" w:customStyle="1" w:styleId="26">
    <w:name w:val="Table Paragraph"/>
    <w:basedOn w:val="1"/>
    <w:qFormat/>
    <w:uiPriority w:val="1"/>
    <w:pPr>
      <w:widowControl/>
      <w:autoSpaceDE w:val="0"/>
      <w:autoSpaceDN w:val="0"/>
      <w:ind w:firstLine="0" w:firstLineChars="0"/>
      <w:jc w:val="left"/>
    </w:pPr>
    <w:rPr>
      <w:rFonts w:ascii="宋体" w:hAnsi="宋体" w:cs="宋体"/>
      <w:kern w:val="0"/>
      <w:sz w:val="21"/>
      <w:lang w:eastAsia="en-US"/>
    </w:rPr>
  </w:style>
  <w:style w:type="character" w:customStyle="1" w:styleId="27">
    <w:name w:val="标题 1 字符"/>
    <w:link w:val="4"/>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6CE874-2BFC-4BD5-9989-30E1516A48B1}">
  <ds:schemaRefs/>
</ds:datastoreItem>
</file>

<file path=docProps/app.xml><?xml version="1.0" encoding="utf-8"?>
<Properties xmlns="http://schemas.openxmlformats.org/officeDocument/2006/extended-properties" xmlns:vt="http://schemas.openxmlformats.org/officeDocument/2006/docPropsVTypes">
  <Template>Normal.dotm</Template>
  <Company>蜀道投资集团有限责任公司总公司</Company>
  <Pages>81</Pages>
  <Words>36921</Words>
  <Characters>39202</Characters>
  <Lines>313</Lines>
  <Paragraphs>88</Paragraphs>
  <TotalTime>17</TotalTime>
  <ScaleCrop>false</ScaleCrop>
  <LinksUpToDate>false</LinksUpToDate>
  <CharactersWithSpaces>41249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2023-02-14T07:23:00Z</dcterms:created>
  <dc:creator>Reborn</dc:creator>
  <cp:lastModifiedBy>HAOZII</cp:lastModifiedBy>
  <dcterms:modified xsi:type="dcterms:W3CDTF">2023-02-27T09:32:40Z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EA339B15873F4524938BB4F355ABD76B</vt:lpwstr>
  </property>
</Properties>
</file>